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96" w:rsidRDefault="00D731ED">
      <w:r w:rsidRPr="00D731ED">
        <w:t xml:space="preserve"> </w:t>
      </w:r>
      <w:r>
        <w:rPr>
          <w:noProof/>
        </w:rPr>
        <w:drawing>
          <wp:inline distT="0" distB="0" distL="0" distR="0">
            <wp:extent cx="2955925" cy="2955925"/>
            <wp:effectExtent l="0" t="0" r="0" b="0"/>
            <wp:docPr id="2" name="图片 2" descr="http://yiqi-oss.oss-cn-hangzhou.aliyuncs.com/aliyun/1267/Company/Goods/20200522-2043145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iqi-oss.oss-cn-hangzhou.aliyuncs.com/aliyun/1267/Company/Goods/20200522-20431452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5925" cy="2955925"/>
                    </a:xfrm>
                    <a:prstGeom prst="rect">
                      <a:avLst/>
                    </a:prstGeom>
                    <a:noFill/>
                    <a:ln>
                      <a:noFill/>
                    </a:ln>
                  </pic:spPr>
                </pic:pic>
              </a:graphicData>
            </a:graphic>
          </wp:inline>
        </w:drawing>
      </w:r>
    </w:p>
    <w:p w:rsidR="00D731ED" w:rsidRDefault="00D731ED"/>
    <w:p w:rsidR="00D731ED" w:rsidRPr="00D731ED" w:rsidRDefault="00D731ED" w:rsidP="00D731ED">
      <w:pPr>
        <w:widowControl/>
        <w:jc w:val="left"/>
        <w:rPr>
          <w:rFonts w:ascii="microsoft yahei" w:eastAsia="宋体" w:hAnsi="microsoft yahei" w:cs="宋体"/>
          <w:b/>
          <w:bCs/>
          <w:color w:val="333333"/>
          <w:kern w:val="0"/>
          <w:szCs w:val="21"/>
        </w:rPr>
      </w:pPr>
      <w:r w:rsidRPr="00D731ED">
        <w:rPr>
          <w:rFonts w:ascii="microsoft yahei" w:eastAsia="宋体" w:hAnsi="microsoft yahei" w:cs="宋体"/>
          <w:b/>
          <w:bCs/>
          <w:color w:val="333333"/>
          <w:kern w:val="0"/>
          <w:szCs w:val="21"/>
        </w:rPr>
        <w:t>多功能酶标仪</w:t>
      </w:r>
      <w:r w:rsidRPr="00D731ED">
        <w:rPr>
          <w:rFonts w:ascii="microsoft yahei" w:eastAsia="宋体" w:hAnsi="microsoft yahei" w:cs="宋体"/>
          <w:b/>
          <w:bCs/>
          <w:color w:val="333333"/>
          <w:kern w:val="0"/>
          <w:szCs w:val="21"/>
        </w:rPr>
        <w:t xml:space="preserve">SpectraMaxM2/M2e </w:t>
      </w:r>
      <w:r w:rsidRPr="00D731ED">
        <w:rPr>
          <w:rFonts w:ascii="microsoft yahei" w:eastAsia="宋体" w:hAnsi="microsoft yahei" w:cs="宋体"/>
          <w:b/>
          <w:bCs/>
          <w:color w:val="333333"/>
          <w:kern w:val="0"/>
          <w:szCs w:val="21"/>
        </w:rPr>
        <w:t>核心参数</w:t>
      </w:r>
    </w:p>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64"/>
        <w:gridCol w:w="2881"/>
        <w:gridCol w:w="1264"/>
        <w:gridCol w:w="2881"/>
      </w:tblGrid>
      <w:tr w:rsidR="00D731ED" w:rsidRPr="00D731ED" w:rsidTr="00D731ED">
        <w:trPr>
          <w:tblCellSpacing w:w="0" w:type="dxa"/>
        </w:trPr>
        <w:tc>
          <w:tcPr>
            <w:tcW w:w="1800" w:type="dxa"/>
            <w:tcBorders>
              <w:top w:val="single" w:sz="6" w:space="0" w:color="FFFFFF"/>
              <w:left w:val="single" w:sz="6" w:space="0" w:color="FFFFFF"/>
              <w:bottom w:val="single" w:sz="6" w:space="0" w:color="FFFFFF"/>
              <w:right w:val="single" w:sz="6" w:space="0" w:color="FFFFFF"/>
            </w:tcBorders>
            <w:shd w:val="clear" w:color="auto" w:fill="F5F5F5"/>
            <w:vAlign w:val="center"/>
            <w:hideMark/>
          </w:tcPr>
          <w:p w:rsidR="00D731ED" w:rsidRPr="00D731ED" w:rsidRDefault="00D731ED" w:rsidP="00D731ED">
            <w:pPr>
              <w:widowControl/>
              <w:wordWrap w:val="0"/>
              <w:spacing w:line="375" w:lineRule="atLeast"/>
              <w:jc w:val="center"/>
              <w:rPr>
                <w:rFonts w:ascii="microsoft yahei" w:eastAsia="宋体" w:hAnsi="microsoft yahei" w:cs="宋体"/>
                <w:color w:val="999999"/>
                <w:kern w:val="0"/>
                <w:szCs w:val="21"/>
              </w:rPr>
            </w:pPr>
            <w:r w:rsidRPr="00D731ED">
              <w:rPr>
                <w:rFonts w:ascii="microsoft yahei" w:eastAsia="宋体" w:hAnsi="microsoft yahei" w:cs="宋体"/>
                <w:color w:val="999999"/>
                <w:kern w:val="0"/>
                <w:szCs w:val="21"/>
              </w:rPr>
              <w:t>仪器功能</w:t>
            </w:r>
            <w:r w:rsidRPr="00D731ED">
              <w:rPr>
                <w:rFonts w:ascii="microsoft yahei" w:eastAsia="宋体" w:hAnsi="microsoft yahei" w:cs="宋体"/>
                <w:color w:val="999999"/>
                <w:kern w:val="0"/>
                <w:szCs w:val="21"/>
              </w:rPr>
              <w:t>:</w:t>
            </w:r>
          </w:p>
        </w:tc>
        <w:tc>
          <w:tcPr>
            <w:tcW w:w="4350" w:type="dxa"/>
            <w:tcBorders>
              <w:top w:val="single" w:sz="6" w:space="0" w:color="FFFFFF"/>
              <w:left w:val="single" w:sz="6" w:space="0" w:color="FFFFFF"/>
              <w:bottom w:val="single" w:sz="6" w:space="0" w:color="FFFFFF"/>
              <w:right w:val="single" w:sz="6" w:space="0" w:color="FFFFFF"/>
            </w:tcBorders>
            <w:shd w:val="clear" w:color="auto" w:fill="F8F8F8"/>
            <w:vAlign w:val="center"/>
            <w:hideMark/>
          </w:tcPr>
          <w:p w:rsidR="00D731ED" w:rsidRPr="00D731ED" w:rsidRDefault="00D731ED" w:rsidP="00D731ED">
            <w:pPr>
              <w:widowControl/>
              <w:wordWrap w:val="0"/>
              <w:spacing w:line="375" w:lineRule="atLeast"/>
              <w:jc w:val="center"/>
              <w:rPr>
                <w:rFonts w:ascii="microsoft yahei" w:eastAsia="宋体" w:hAnsi="microsoft yahei" w:cs="宋体"/>
                <w:color w:val="333333"/>
                <w:kern w:val="0"/>
                <w:szCs w:val="21"/>
              </w:rPr>
            </w:pPr>
            <w:r w:rsidRPr="00D731ED">
              <w:rPr>
                <w:rFonts w:ascii="microsoft yahei" w:eastAsia="宋体" w:hAnsi="microsoft yahei" w:cs="宋体"/>
                <w:color w:val="333333"/>
                <w:kern w:val="0"/>
                <w:szCs w:val="21"/>
              </w:rPr>
              <w:t>多功能</w:t>
            </w:r>
          </w:p>
        </w:tc>
        <w:tc>
          <w:tcPr>
            <w:tcW w:w="1800" w:type="dxa"/>
            <w:tcBorders>
              <w:top w:val="single" w:sz="6" w:space="0" w:color="FFFFFF"/>
              <w:left w:val="single" w:sz="6" w:space="0" w:color="FFFFFF"/>
              <w:bottom w:val="single" w:sz="6" w:space="0" w:color="FFFFFF"/>
              <w:right w:val="single" w:sz="6" w:space="0" w:color="FFFFFF"/>
            </w:tcBorders>
            <w:shd w:val="clear" w:color="auto" w:fill="F5F5F5"/>
            <w:vAlign w:val="center"/>
            <w:hideMark/>
          </w:tcPr>
          <w:p w:rsidR="00D731ED" w:rsidRPr="00D731ED" w:rsidRDefault="00D731ED" w:rsidP="00D731ED">
            <w:pPr>
              <w:widowControl/>
              <w:wordWrap w:val="0"/>
              <w:spacing w:line="375" w:lineRule="atLeast"/>
              <w:jc w:val="center"/>
              <w:rPr>
                <w:rFonts w:ascii="microsoft yahei" w:eastAsia="宋体" w:hAnsi="microsoft yahei" w:cs="宋体"/>
                <w:color w:val="999999"/>
                <w:kern w:val="0"/>
                <w:szCs w:val="21"/>
              </w:rPr>
            </w:pPr>
            <w:r w:rsidRPr="00D731ED">
              <w:rPr>
                <w:rFonts w:ascii="microsoft yahei" w:eastAsia="宋体" w:hAnsi="microsoft yahei" w:cs="宋体"/>
                <w:color w:val="999999"/>
                <w:kern w:val="0"/>
                <w:szCs w:val="21"/>
              </w:rPr>
              <w:t>自动化</w:t>
            </w:r>
            <w:r w:rsidRPr="00D731ED">
              <w:rPr>
                <w:rFonts w:ascii="microsoft yahei" w:eastAsia="宋体" w:hAnsi="microsoft yahei" w:cs="宋体"/>
                <w:color w:val="999999"/>
                <w:kern w:val="0"/>
                <w:szCs w:val="21"/>
              </w:rPr>
              <w:t>:</w:t>
            </w:r>
          </w:p>
        </w:tc>
        <w:tc>
          <w:tcPr>
            <w:tcW w:w="4350" w:type="dxa"/>
            <w:tcBorders>
              <w:top w:val="single" w:sz="6" w:space="0" w:color="FFFFFF"/>
              <w:left w:val="single" w:sz="6" w:space="0" w:color="FFFFFF"/>
              <w:bottom w:val="single" w:sz="6" w:space="0" w:color="FFFFFF"/>
              <w:right w:val="single" w:sz="6" w:space="0" w:color="FFFFFF"/>
            </w:tcBorders>
            <w:shd w:val="clear" w:color="auto" w:fill="F8F8F8"/>
            <w:vAlign w:val="center"/>
            <w:hideMark/>
          </w:tcPr>
          <w:p w:rsidR="00D731ED" w:rsidRPr="00D731ED" w:rsidRDefault="00D731ED" w:rsidP="00D731ED">
            <w:pPr>
              <w:widowControl/>
              <w:wordWrap w:val="0"/>
              <w:spacing w:line="375" w:lineRule="atLeast"/>
              <w:jc w:val="center"/>
              <w:rPr>
                <w:rFonts w:ascii="microsoft yahei" w:eastAsia="宋体" w:hAnsi="microsoft yahei" w:cs="宋体"/>
                <w:color w:val="333333"/>
                <w:kern w:val="0"/>
                <w:szCs w:val="21"/>
              </w:rPr>
            </w:pPr>
            <w:r w:rsidRPr="00D731ED">
              <w:rPr>
                <w:rFonts w:ascii="microsoft yahei" w:eastAsia="宋体" w:hAnsi="microsoft yahei" w:cs="宋体"/>
                <w:color w:val="333333"/>
                <w:kern w:val="0"/>
                <w:szCs w:val="21"/>
              </w:rPr>
              <w:t>全自动</w:t>
            </w:r>
          </w:p>
        </w:tc>
      </w:tr>
      <w:tr w:rsidR="00D731ED" w:rsidRPr="00D731ED" w:rsidTr="00D731ED">
        <w:trPr>
          <w:tblCellSpacing w:w="0" w:type="dxa"/>
        </w:trPr>
        <w:tc>
          <w:tcPr>
            <w:tcW w:w="1800" w:type="dxa"/>
            <w:tcBorders>
              <w:top w:val="single" w:sz="6" w:space="0" w:color="FFFFFF"/>
              <w:left w:val="single" w:sz="6" w:space="0" w:color="FFFFFF"/>
              <w:bottom w:val="single" w:sz="6" w:space="0" w:color="FFFFFF"/>
              <w:right w:val="single" w:sz="6" w:space="0" w:color="FFFFFF"/>
            </w:tcBorders>
            <w:shd w:val="clear" w:color="auto" w:fill="F5F5F5"/>
            <w:vAlign w:val="center"/>
            <w:hideMark/>
          </w:tcPr>
          <w:p w:rsidR="00D731ED" w:rsidRPr="00D731ED" w:rsidRDefault="00D731ED" w:rsidP="00D731ED">
            <w:pPr>
              <w:widowControl/>
              <w:wordWrap w:val="0"/>
              <w:spacing w:line="375" w:lineRule="atLeast"/>
              <w:jc w:val="center"/>
              <w:rPr>
                <w:rFonts w:ascii="microsoft yahei" w:eastAsia="宋体" w:hAnsi="microsoft yahei" w:cs="宋体"/>
                <w:color w:val="999999"/>
                <w:kern w:val="0"/>
                <w:szCs w:val="21"/>
              </w:rPr>
            </w:pPr>
            <w:r w:rsidRPr="00D731ED">
              <w:rPr>
                <w:rFonts w:ascii="microsoft yahei" w:eastAsia="宋体" w:hAnsi="microsoft yahei" w:cs="宋体"/>
                <w:color w:val="999999"/>
                <w:kern w:val="0"/>
                <w:szCs w:val="21"/>
              </w:rPr>
              <w:t>波长范围</w:t>
            </w:r>
            <w:r w:rsidRPr="00D731ED">
              <w:rPr>
                <w:rFonts w:ascii="microsoft yahei" w:eastAsia="宋体" w:hAnsi="microsoft yahei" w:cs="宋体"/>
                <w:color w:val="999999"/>
                <w:kern w:val="0"/>
                <w:szCs w:val="21"/>
              </w:rPr>
              <w:t>:</w:t>
            </w:r>
          </w:p>
        </w:tc>
        <w:tc>
          <w:tcPr>
            <w:tcW w:w="4350" w:type="dxa"/>
            <w:tcBorders>
              <w:top w:val="single" w:sz="6" w:space="0" w:color="FFFFFF"/>
              <w:left w:val="single" w:sz="6" w:space="0" w:color="FFFFFF"/>
              <w:bottom w:val="single" w:sz="6" w:space="0" w:color="FFFFFF"/>
              <w:right w:val="single" w:sz="6" w:space="0" w:color="FFFFFF"/>
            </w:tcBorders>
            <w:shd w:val="clear" w:color="auto" w:fill="F8F8F8"/>
            <w:vAlign w:val="center"/>
            <w:hideMark/>
          </w:tcPr>
          <w:p w:rsidR="00D731ED" w:rsidRPr="00D731ED" w:rsidRDefault="00D731ED" w:rsidP="00D731ED">
            <w:pPr>
              <w:widowControl/>
              <w:wordWrap w:val="0"/>
              <w:spacing w:line="375" w:lineRule="atLeast"/>
              <w:jc w:val="center"/>
              <w:rPr>
                <w:rFonts w:ascii="microsoft yahei" w:eastAsia="宋体" w:hAnsi="microsoft yahei" w:cs="宋体"/>
                <w:color w:val="333333"/>
                <w:kern w:val="0"/>
                <w:szCs w:val="21"/>
              </w:rPr>
            </w:pPr>
            <w:r w:rsidRPr="00D731ED">
              <w:rPr>
                <w:rFonts w:ascii="microsoft yahei" w:eastAsia="宋体" w:hAnsi="microsoft yahei" w:cs="宋体"/>
                <w:color w:val="333333"/>
                <w:kern w:val="0"/>
                <w:szCs w:val="21"/>
              </w:rPr>
              <w:t>250-850nm</w:t>
            </w:r>
          </w:p>
        </w:tc>
        <w:tc>
          <w:tcPr>
            <w:tcW w:w="1800" w:type="dxa"/>
            <w:tcBorders>
              <w:top w:val="single" w:sz="6" w:space="0" w:color="FFFFFF"/>
              <w:left w:val="single" w:sz="6" w:space="0" w:color="FFFFFF"/>
              <w:bottom w:val="single" w:sz="6" w:space="0" w:color="FFFFFF"/>
              <w:right w:val="single" w:sz="6" w:space="0" w:color="FFFFFF"/>
            </w:tcBorders>
            <w:shd w:val="clear" w:color="auto" w:fill="F5F5F5"/>
            <w:vAlign w:val="center"/>
            <w:hideMark/>
          </w:tcPr>
          <w:p w:rsidR="00D731ED" w:rsidRPr="00D731ED" w:rsidRDefault="00D731ED" w:rsidP="00D731ED">
            <w:pPr>
              <w:widowControl/>
              <w:wordWrap w:val="0"/>
              <w:spacing w:line="375" w:lineRule="atLeast"/>
              <w:jc w:val="center"/>
              <w:rPr>
                <w:rFonts w:ascii="microsoft yahei" w:eastAsia="宋体" w:hAnsi="microsoft yahei" w:cs="宋体"/>
                <w:color w:val="999999"/>
                <w:kern w:val="0"/>
                <w:szCs w:val="21"/>
              </w:rPr>
            </w:pPr>
            <w:r w:rsidRPr="00D731ED">
              <w:rPr>
                <w:rFonts w:ascii="microsoft yahei" w:eastAsia="宋体" w:hAnsi="microsoft yahei" w:cs="宋体"/>
                <w:color w:val="999999"/>
                <w:kern w:val="0"/>
                <w:szCs w:val="21"/>
              </w:rPr>
              <w:t>检测速度</w:t>
            </w:r>
            <w:r w:rsidRPr="00D731ED">
              <w:rPr>
                <w:rFonts w:ascii="microsoft yahei" w:eastAsia="宋体" w:hAnsi="microsoft yahei" w:cs="宋体"/>
                <w:color w:val="999999"/>
                <w:kern w:val="0"/>
                <w:szCs w:val="21"/>
              </w:rPr>
              <w:t>:</w:t>
            </w:r>
          </w:p>
        </w:tc>
        <w:tc>
          <w:tcPr>
            <w:tcW w:w="4350" w:type="dxa"/>
            <w:tcBorders>
              <w:top w:val="single" w:sz="6" w:space="0" w:color="FFFFFF"/>
              <w:left w:val="single" w:sz="6" w:space="0" w:color="FFFFFF"/>
              <w:bottom w:val="single" w:sz="6" w:space="0" w:color="FFFFFF"/>
              <w:right w:val="single" w:sz="6" w:space="0" w:color="FFFFFF"/>
            </w:tcBorders>
            <w:shd w:val="clear" w:color="auto" w:fill="F8F8F8"/>
            <w:vAlign w:val="center"/>
            <w:hideMark/>
          </w:tcPr>
          <w:p w:rsidR="00D731ED" w:rsidRPr="00D731ED" w:rsidRDefault="00D731ED" w:rsidP="00D731ED">
            <w:pPr>
              <w:widowControl/>
              <w:wordWrap w:val="0"/>
              <w:spacing w:line="375" w:lineRule="atLeast"/>
              <w:jc w:val="center"/>
              <w:rPr>
                <w:rFonts w:ascii="microsoft yahei" w:eastAsia="宋体" w:hAnsi="microsoft yahei" w:cs="宋体"/>
                <w:color w:val="333333"/>
                <w:kern w:val="0"/>
                <w:szCs w:val="21"/>
              </w:rPr>
            </w:pPr>
            <w:r w:rsidRPr="00D731ED">
              <w:rPr>
                <w:rFonts w:ascii="microsoft yahei" w:eastAsia="宋体" w:hAnsi="microsoft yahei" w:cs="宋体"/>
                <w:color w:val="333333"/>
                <w:kern w:val="0"/>
                <w:szCs w:val="21"/>
              </w:rPr>
              <w:t>18</w:t>
            </w:r>
            <w:r w:rsidRPr="00D731ED">
              <w:rPr>
                <w:rFonts w:ascii="microsoft yahei" w:eastAsia="宋体" w:hAnsi="microsoft yahei" w:cs="宋体"/>
                <w:color w:val="333333"/>
                <w:kern w:val="0"/>
                <w:szCs w:val="21"/>
              </w:rPr>
              <w:t>秒</w:t>
            </w:r>
            <w:r w:rsidRPr="00D731ED">
              <w:rPr>
                <w:rFonts w:ascii="microsoft yahei" w:eastAsia="宋体" w:hAnsi="microsoft yahei" w:cs="宋体"/>
                <w:color w:val="333333"/>
                <w:kern w:val="0"/>
                <w:szCs w:val="21"/>
              </w:rPr>
              <w:t>/96</w:t>
            </w:r>
            <w:r w:rsidRPr="00D731ED">
              <w:rPr>
                <w:rFonts w:ascii="microsoft yahei" w:eastAsia="宋体" w:hAnsi="microsoft yahei" w:cs="宋体"/>
                <w:color w:val="333333"/>
                <w:kern w:val="0"/>
                <w:szCs w:val="21"/>
              </w:rPr>
              <w:t>孔板</w:t>
            </w:r>
          </w:p>
        </w:tc>
      </w:tr>
    </w:tbl>
    <w:p w:rsidR="00D731ED" w:rsidRPr="00D731ED" w:rsidRDefault="00D731ED" w:rsidP="00D731ED">
      <w:pPr>
        <w:widowControl/>
        <w:pBdr>
          <w:bottom w:val="single" w:sz="6" w:space="0" w:color="D8E3F9"/>
        </w:pBdr>
        <w:ind w:left="720"/>
        <w:jc w:val="left"/>
        <w:rPr>
          <w:rFonts w:ascii="microsoft yahei" w:eastAsia="宋体" w:hAnsi="microsoft yahei" w:cs="宋体"/>
          <w:color w:val="028FFF"/>
          <w:kern w:val="0"/>
          <w:szCs w:val="21"/>
        </w:rPr>
      </w:pPr>
      <w:r w:rsidRPr="00D731ED">
        <w:rPr>
          <w:rFonts w:ascii="microsoft yahei" w:eastAsia="宋体" w:hAnsi="microsoft yahei" w:cs="宋体"/>
          <w:b/>
          <w:bCs/>
          <w:color w:val="028FFF"/>
          <w:kern w:val="0"/>
          <w:szCs w:val="21"/>
        </w:rPr>
        <w:t>详细介绍</w:t>
      </w:r>
    </w:p>
    <w:p w:rsidR="00D731ED" w:rsidRPr="00D731ED" w:rsidRDefault="00D731ED" w:rsidP="00D731ED">
      <w:pPr>
        <w:widowControl/>
        <w:spacing w:line="480" w:lineRule="atLeast"/>
        <w:ind w:left="720"/>
        <w:jc w:val="left"/>
        <w:rPr>
          <w:rFonts w:ascii="microsoft yahei" w:eastAsia="宋体" w:hAnsi="microsoft yahei" w:cs="宋体"/>
          <w:color w:val="333333"/>
          <w:kern w:val="0"/>
          <w:szCs w:val="21"/>
        </w:rPr>
      </w:pPr>
    </w:p>
    <w:p w:rsidR="00D731ED" w:rsidRPr="00D731ED" w:rsidRDefault="00D731ED" w:rsidP="00D731ED">
      <w:pPr>
        <w:widowControl/>
        <w:spacing w:line="480" w:lineRule="atLeast"/>
        <w:ind w:left="720"/>
        <w:jc w:val="center"/>
        <w:rPr>
          <w:rFonts w:ascii="微软雅黑" w:eastAsia="微软雅黑" w:hAnsi="微软雅黑" w:cs="宋体"/>
          <w:color w:val="333333"/>
          <w:kern w:val="0"/>
          <w:szCs w:val="21"/>
        </w:rPr>
      </w:pPr>
      <w:r w:rsidRPr="00D731ED">
        <w:rPr>
          <w:rFonts w:ascii="微软雅黑" w:eastAsia="微软雅黑" w:hAnsi="微软雅黑" w:cs="宋体" w:hint="eastAsia"/>
          <w:b/>
          <w:bCs/>
          <w:color w:val="333333"/>
          <w:kern w:val="0"/>
          <w:szCs w:val="21"/>
        </w:rPr>
        <w:t>SpectraMax M2/M2e </w:t>
      </w:r>
      <w:r w:rsidRPr="00D731ED">
        <w:rPr>
          <w:rFonts w:ascii="微软雅黑" w:eastAsia="微软雅黑" w:hAnsi="微软雅黑" w:cs="宋体" w:hint="eastAsia"/>
          <w:b/>
          <w:bCs/>
          <w:color w:val="000000"/>
          <w:kern w:val="0"/>
          <w:szCs w:val="21"/>
        </w:rPr>
        <w:t>多功能读板机</w:t>
      </w:r>
    </w:p>
    <w:p w:rsidR="00D731ED" w:rsidRPr="00D731ED" w:rsidRDefault="00D731ED" w:rsidP="00D731ED">
      <w:pPr>
        <w:widowControl/>
        <w:spacing w:line="480" w:lineRule="atLeast"/>
        <w:ind w:left="720"/>
        <w:jc w:val="righ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w:t>
      </w:r>
      <w:r w:rsidRPr="00D731ED">
        <w:rPr>
          <w:rFonts w:ascii="微软雅黑" w:eastAsia="微软雅黑" w:hAnsi="微软雅黑" w:cs="宋体" w:hint="eastAsia"/>
          <w:color w:val="000000"/>
          <w:kern w:val="0"/>
          <w:szCs w:val="21"/>
        </w:rPr>
        <w:t>内置两种比色皿测读模式的多功能读板机</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Molecular Devices </w:t>
      </w:r>
      <w:r w:rsidRPr="00D731ED">
        <w:rPr>
          <w:rFonts w:ascii="微软雅黑" w:eastAsia="微软雅黑" w:hAnsi="微软雅黑" w:cs="宋体" w:hint="eastAsia"/>
          <w:color w:val="000000"/>
          <w:kern w:val="0"/>
          <w:szCs w:val="21"/>
        </w:rPr>
        <w:t>生产的</w:t>
      </w:r>
      <w:r w:rsidRPr="00D731ED">
        <w:rPr>
          <w:rFonts w:ascii="微软雅黑" w:eastAsia="微软雅黑" w:hAnsi="微软雅黑" w:cs="宋体" w:hint="eastAsia"/>
          <w:color w:val="333333"/>
          <w:kern w:val="0"/>
          <w:szCs w:val="21"/>
        </w:rPr>
        <w:t> SpectraMax M2/M2e </w:t>
      </w:r>
      <w:r w:rsidRPr="00D731ED">
        <w:rPr>
          <w:rFonts w:ascii="微软雅黑" w:eastAsia="微软雅黑" w:hAnsi="微软雅黑" w:cs="宋体" w:hint="eastAsia"/>
          <w:color w:val="000000"/>
          <w:kern w:val="0"/>
          <w:szCs w:val="21"/>
        </w:rPr>
        <w:t>微孔板测读仪具有多种测读模式、顶部及底部测读</w:t>
      </w:r>
      <w:r w:rsidRPr="00D731ED">
        <w:rPr>
          <w:rFonts w:ascii="微软雅黑" w:eastAsia="微软雅黑" w:hAnsi="微软雅黑" w:cs="宋体" w:hint="eastAsia"/>
          <w:color w:val="333333"/>
          <w:kern w:val="0"/>
          <w:szCs w:val="21"/>
        </w:rPr>
        <w:t> ( </w:t>
      </w:r>
      <w:r w:rsidRPr="00D731ED">
        <w:rPr>
          <w:rFonts w:ascii="微软雅黑" w:eastAsia="微软雅黑" w:hAnsi="微软雅黑" w:cs="宋体" w:hint="eastAsia"/>
          <w:color w:val="000000"/>
          <w:kern w:val="0"/>
          <w:szCs w:val="21"/>
        </w:rPr>
        <w:t>于</w:t>
      </w:r>
      <w:r w:rsidRPr="00D731ED">
        <w:rPr>
          <w:rFonts w:ascii="微软雅黑" w:eastAsia="微软雅黑" w:hAnsi="微软雅黑" w:cs="宋体" w:hint="eastAsia"/>
          <w:color w:val="333333"/>
          <w:kern w:val="0"/>
          <w:szCs w:val="21"/>
        </w:rPr>
        <w:t> M2e )</w:t>
      </w:r>
      <w:r w:rsidRPr="00D731ED">
        <w:rPr>
          <w:rFonts w:ascii="微软雅黑" w:eastAsia="微软雅黑" w:hAnsi="微软雅黑" w:cs="宋体" w:hint="eastAsia"/>
          <w:color w:val="000000"/>
          <w:kern w:val="0"/>
          <w:szCs w:val="21"/>
        </w:rPr>
        <w:t>、双模式比色皿插槽、双光栅光路设计、</w:t>
      </w:r>
      <w:r w:rsidRPr="00D731ED">
        <w:rPr>
          <w:rFonts w:ascii="微软雅黑" w:eastAsia="微软雅黑" w:hAnsi="微软雅黑" w:cs="宋体" w:hint="eastAsia"/>
          <w:color w:val="333333"/>
          <w:kern w:val="0"/>
          <w:szCs w:val="21"/>
        </w:rPr>
        <w:t>“PathCheck”</w:t>
      </w:r>
      <w:r w:rsidRPr="00D731ED">
        <w:rPr>
          <w:rFonts w:ascii="微软雅黑" w:eastAsia="微软雅黑" w:hAnsi="微软雅黑" w:cs="宋体" w:hint="eastAsia"/>
          <w:color w:val="000000"/>
          <w:kern w:val="0"/>
          <w:szCs w:val="21"/>
        </w:rPr>
        <w:t>技术及微孔容量传感器。测读模式包括光吸收模式</w:t>
      </w:r>
      <w:r w:rsidRPr="00D731ED">
        <w:rPr>
          <w:rFonts w:ascii="微软雅黑" w:eastAsia="微软雅黑" w:hAnsi="微软雅黑" w:cs="宋体" w:hint="eastAsia"/>
          <w:color w:val="333333"/>
          <w:kern w:val="0"/>
          <w:szCs w:val="21"/>
        </w:rPr>
        <w:t> ( UV/VIS </w:t>
      </w:r>
      <w:r w:rsidRPr="00D731ED">
        <w:rPr>
          <w:rFonts w:ascii="微软雅黑" w:eastAsia="微软雅黑" w:hAnsi="微软雅黑" w:cs="宋体" w:hint="eastAsia"/>
          <w:color w:val="000000"/>
          <w:kern w:val="0"/>
          <w:szCs w:val="21"/>
        </w:rPr>
        <w:t>吸收</w:t>
      </w:r>
      <w:r w:rsidRPr="00D731ED">
        <w:rPr>
          <w:rFonts w:ascii="微软雅黑" w:eastAsia="微软雅黑" w:hAnsi="微软雅黑" w:cs="宋体" w:hint="eastAsia"/>
          <w:color w:val="333333"/>
          <w:kern w:val="0"/>
          <w:szCs w:val="21"/>
        </w:rPr>
        <w:t> ) </w:t>
      </w:r>
      <w:r w:rsidRPr="00D731ED">
        <w:rPr>
          <w:rFonts w:ascii="微软雅黑" w:eastAsia="微软雅黑" w:hAnsi="微软雅黑" w:cs="宋体" w:hint="eastAsia"/>
          <w:color w:val="000000"/>
          <w:kern w:val="0"/>
          <w:szCs w:val="21"/>
        </w:rPr>
        <w:t>和荧光强度模式</w:t>
      </w:r>
      <w:r w:rsidRPr="00D731ED">
        <w:rPr>
          <w:rFonts w:ascii="微软雅黑" w:eastAsia="微软雅黑" w:hAnsi="微软雅黑" w:cs="宋体" w:hint="eastAsia"/>
          <w:color w:val="333333"/>
          <w:kern w:val="0"/>
          <w:szCs w:val="21"/>
        </w:rPr>
        <w:t>(FI)</w:t>
      </w:r>
      <w:r w:rsidRPr="00D731ED">
        <w:rPr>
          <w:rFonts w:ascii="微软雅黑" w:eastAsia="微软雅黑" w:hAnsi="微软雅黑" w:cs="宋体" w:hint="eastAsia"/>
          <w:color w:val="000000"/>
          <w:kern w:val="0"/>
          <w:szCs w:val="21"/>
        </w:rPr>
        <w:t>。终点法、动力学、全波长扫描、单孔扫描和</w:t>
      </w:r>
      <w:r w:rsidRPr="00D731ED">
        <w:rPr>
          <w:rFonts w:ascii="微软雅黑" w:eastAsia="微软雅黑" w:hAnsi="微软雅黑" w:cs="宋体" w:hint="eastAsia"/>
          <w:color w:val="333333"/>
          <w:kern w:val="0"/>
          <w:szCs w:val="21"/>
        </w:rPr>
        <w:t>“PathCheck”</w:t>
      </w:r>
      <w:r w:rsidRPr="00D731ED">
        <w:rPr>
          <w:rFonts w:ascii="微软雅黑" w:eastAsia="微软雅黑" w:hAnsi="微软雅黑" w:cs="宋体" w:hint="eastAsia"/>
          <w:color w:val="000000"/>
          <w:kern w:val="0"/>
          <w:szCs w:val="21"/>
        </w:rPr>
        <w:t>传感器，上述特点使</w:t>
      </w:r>
      <w:r w:rsidRPr="00D731ED">
        <w:rPr>
          <w:rFonts w:ascii="微软雅黑" w:eastAsia="微软雅黑" w:hAnsi="微软雅黑" w:cs="宋体" w:hint="eastAsia"/>
          <w:color w:val="333333"/>
          <w:kern w:val="0"/>
          <w:szCs w:val="21"/>
        </w:rPr>
        <w:t> M2 </w:t>
      </w:r>
      <w:r w:rsidRPr="00D731ED">
        <w:rPr>
          <w:rFonts w:ascii="微软雅黑" w:eastAsia="微软雅黑" w:hAnsi="微软雅黑" w:cs="宋体" w:hint="eastAsia"/>
          <w:color w:val="000000"/>
          <w:kern w:val="0"/>
          <w:szCs w:val="21"/>
        </w:rPr>
        <w:t>可进行各种均相和异相的微孔板检测。</w:t>
      </w:r>
      <w:r w:rsidRPr="00D731ED">
        <w:rPr>
          <w:rFonts w:ascii="微软雅黑" w:eastAsia="微软雅黑" w:hAnsi="微软雅黑" w:cs="宋体" w:hint="eastAsia"/>
          <w:color w:val="333333"/>
          <w:kern w:val="0"/>
          <w:szCs w:val="21"/>
        </w:rPr>
        <w:t>SpectraMax M2/M2e </w:t>
      </w:r>
      <w:r w:rsidRPr="00D731ED">
        <w:rPr>
          <w:rFonts w:ascii="微软雅黑" w:eastAsia="微软雅黑" w:hAnsi="微软雅黑" w:cs="宋体" w:hint="eastAsia"/>
          <w:color w:val="000000"/>
          <w:kern w:val="0"/>
          <w:szCs w:val="21"/>
        </w:rPr>
        <w:t>可将非常低通量的检测轻松的优化转化为中高通量的分析，为您提供更快速准确的检测，并且节省大量的反应试剂。只需在软件上进行简单的操作就可以进行光吸收模式和荧光强度模式的选择。</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lastRenderedPageBreak/>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b/>
          <w:bCs/>
          <w:color w:val="000000"/>
          <w:kern w:val="0"/>
          <w:szCs w:val="21"/>
        </w:rPr>
        <w:t>主要特点</w:t>
      </w:r>
      <w:r w:rsidRPr="00D731ED">
        <w:rPr>
          <w:rFonts w:ascii="微软雅黑" w:eastAsia="微软雅黑" w:hAnsi="微软雅黑" w:cs="宋体" w:hint="eastAsia"/>
          <w:color w:val="333333"/>
          <w:kern w:val="0"/>
          <w:szCs w:val="21"/>
        </w:rPr>
        <w:br/>
        <w:t>1,</w:t>
      </w:r>
      <w:r w:rsidRPr="00D731ED">
        <w:rPr>
          <w:rFonts w:ascii="微软雅黑" w:eastAsia="微软雅黑" w:hAnsi="微软雅黑" w:cs="宋体" w:hint="eastAsia"/>
          <w:color w:val="000000"/>
          <w:kern w:val="0"/>
          <w:szCs w:val="21"/>
        </w:rPr>
        <w:t>光栅式光谱发生器，连续波长</w:t>
      </w:r>
      <w:r w:rsidRPr="00D731ED">
        <w:rPr>
          <w:rFonts w:ascii="微软雅黑" w:eastAsia="微软雅黑" w:hAnsi="微软雅黑" w:cs="宋体" w:hint="eastAsia"/>
          <w:color w:val="333333"/>
          <w:kern w:val="0"/>
          <w:szCs w:val="21"/>
        </w:rPr>
        <w:t>200-1000nm</w:t>
      </w:r>
      <w:r w:rsidRPr="00D731ED">
        <w:rPr>
          <w:rFonts w:ascii="微软雅黑" w:eastAsia="微软雅黑" w:hAnsi="微软雅黑" w:cs="宋体" w:hint="eastAsia"/>
          <w:color w:val="000000"/>
          <w:kern w:val="0"/>
          <w:szCs w:val="21"/>
        </w:rPr>
        <w:t>，无需额外购买滤光片</w:t>
      </w:r>
      <w:r w:rsidRPr="00D731ED">
        <w:rPr>
          <w:rFonts w:ascii="微软雅黑" w:eastAsia="微软雅黑" w:hAnsi="微软雅黑" w:cs="宋体" w:hint="eastAsia"/>
          <w:color w:val="333333"/>
          <w:kern w:val="0"/>
          <w:szCs w:val="21"/>
        </w:rPr>
        <w:br/>
        <w:t>2,</w:t>
      </w:r>
      <w:r w:rsidRPr="00D731ED">
        <w:rPr>
          <w:rFonts w:ascii="微软雅黑" w:eastAsia="微软雅黑" w:hAnsi="微软雅黑" w:cs="宋体" w:hint="eastAsia"/>
          <w:color w:val="000000"/>
          <w:kern w:val="0"/>
          <w:szCs w:val="21"/>
        </w:rPr>
        <w:t>可检测吸光度（</w:t>
      </w:r>
      <w:r w:rsidRPr="00D731ED">
        <w:rPr>
          <w:rFonts w:ascii="微软雅黑" w:eastAsia="微软雅黑" w:hAnsi="微软雅黑" w:cs="宋体" w:hint="eastAsia"/>
          <w:color w:val="333333"/>
          <w:kern w:val="0"/>
          <w:szCs w:val="21"/>
        </w:rPr>
        <w:t>Abs)</w:t>
      </w:r>
      <w:r w:rsidRPr="00D731ED">
        <w:rPr>
          <w:rFonts w:ascii="微软雅黑" w:eastAsia="微软雅黑" w:hAnsi="微软雅黑" w:cs="宋体" w:hint="eastAsia"/>
          <w:color w:val="000000"/>
          <w:kern w:val="0"/>
          <w:szCs w:val="21"/>
        </w:rPr>
        <w:t>和荧光强度</w:t>
      </w:r>
      <w:r w:rsidRPr="00D731ED">
        <w:rPr>
          <w:rFonts w:ascii="微软雅黑" w:eastAsia="微软雅黑" w:hAnsi="微软雅黑" w:cs="宋体" w:hint="eastAsia"/>
          <w:color w:val="333333"/>
          <w:kern w:val="0"/>
          <w:szCs w:val="21"/>
        </w:rPr>
        <w:t>(FI)</w:t>
      </w:r>
      <w:r w:rsidRPr="00D731ED">
        <w:rPr>
          <w:rFonts w:ascii="微软雅黑" w:eastAsia="微软雅黑" w:hAnsi="微软雅黑" w:cs="宋体" w:hint="eastAsia"/>
          <w:color w:val="000000"/>
          <w:kern w:val="0"/>
          <w:szCs w:val="21"/>
        </w:rPr>
        <w:t>。吸收度波长范围达</w:t>
      </w:r>
      <w:r w:rsidRPr="00D731ED">
        <w:rPr>
          <w:rFonts w:ascii="微软雅黑" w:eastAsia="微软雅黑" w:hAnsi="微软雅黑" w:cs="宋体" w:hint="eastAsia"/>
          <w:color w:val="333333"/>
          <w:kern w:val="0"/>
          <w:szCs w:val="21"/>
        </w:rPr>
        <w:t>200</w:t>
      </w:r>
      <w:r w:rsidRPr="00D731ED">
        <w:rPr>
          <w:rFonts w:ascii="微软雅黑" w:eastAsia="微软雅黑" w:hAnsi="微软雅黑" w:cs="宋体" w:hint="eastAsia"/>
          <w:color w:val="000000"/>
          <w:kern w:val="0"/>
          <w:szCs w:val="21"/>
        </w:rPr>
        <w:t>－</w:t>
      </w:r>
      <w:r w:rsidRPr="00D731ED">
        <w:rPr>
          <w:rFonts w:ascii="微软雅黑" w:eastAsia="微软雅黑" w:hAnsi="微软雅黑" w:cs="宋体" w:hint="eastAsia"/>
          <w:color w:val="333333"/>
          <w:kern w:val="0"/>
          <w:szCs w:val="21"/>
        </w:rPr>
        <w:t>1000nm, </w:t>
      </w:r>
      <w:r w:rsidRPr="00D731ED">
        <w:rPr>
          <w:rFonts w:ascii="微软雅黑" w:eastAsia="微软雅黑" w:hAnsi="微软雅黑" w:cs="宋体" w:hint="eastAsia"/>
          <w:color w:val="000000"/>
          <w:kern w:val="0"/>
          <w:szCs w:val="21"/>
        </w:rPr>
        <w:t>荧光波长范围</w:t>
      </w:r>
      <w:r w:rsidRPr="00D731ED">
        <w:rPr>
          <w:rFonts w:ascii="微软雅黑" w:eastAsia="微软雅黑" w:hAnsi="微软雅黑" w:cs="宋体" w:hint="eastAsia"/>
          <w:color w:val="333333"/>
          <w:kern w:val="0"/>
          <w:szCs w:val="21"/>
        </w:rPr>
        <w:t>250</w:t>
      </w:r>
      <w:r w:rsidRPr="00D731ED">
        <w:rPr>
          <w:rFonts w:ascii="微软雅黑" w:eastAsia="微软雅黑" w:hAnsi="微软雅黑" w:cs="宋体" w:hint="eastAsia"/>
          <w:color w:val="000000"/>
          <w:kern w:val="0"/>
          <w:szCs w:val="21"/>
        </w:rPr>
        <w:t>－</w:t>
      </w:r>
      <w:r w:rsidRPr="00D731ED">
        <w:rPr>
          <w:rFonts w:ascii="微软雅黑" w:eastAsia="微软雅黑" w:hAnsi="微软雅黑" w:cs="宋体" w:hint="eastAsia"/>
          <w:color w:val="333333"/>
          <w:kern w:val="0"/>
          <w:szCs w:val="21"/>
        </w:rPr>
        <w:t>850nm, </w:t>
      </w:r>
      <w:r w:rsidRPr="00D731ED">
        <w:rPr>
          <w:rFonts w:ascii="微软雅黑" w:eastAsia="微软雅黑" w:hAnsi="微软雅黑" w:cs="宋体" w:hint="eastAsia"/>
          <w:color w:val="000000"/>
          <w:kern w:val="0"/>
          <w:szCs w:val="21"/>
        </w:rPr>
        <w:t>步进波长</w:t>
      </w:r>
      <w:r w:rsidRPr="00D731ED">
        <w:rPr>
          <w:rFonts w:ascii="微软雅黑" w:eastAsia="微软雅黑" w:hAnsi="微软雅黑" w:cs="宋体" w:hint="eastAsia"/>
          <w:color w:val="333333"/>
          <w:kern w:val="0"/>
          <w:szCs w:val="21"/>
        </w:rPr>
        <w:t>1nm</w:t>
      </w:r>
      <w:r w:rsidRPr="00D731ED">
        <w:rPr>
          <w:rFonts w:ascii="微软雅黑" w:eastAsia="微软雅黑" w:hAnsi="微软雅黑" w:cs="宋体" w:hint="eastAsia"/>
          <w:color w:val="333333"/>
          <w:kern w:val="0"/>
          <w:szCs w:val="21"/>
        </w:rPr>
        <w:br/>
        <w:t>3,</w:t>
      </w:r>
      <w:r w:rsidRPr="00D731ED">
        <w:rPr>
          <w:rFonts w:ascii="微软雅黑" w:eastAsia="微软雅黑" w:hAnsi="微软雅黑" w:cs="宋体" w:hint="eastAsia"/>
          <w:color w:val="000000"/>
          <w:kern w:val="0"/>
          <w:szCs w:val="21"/>
        </w:rPr>
        <w:t>可读取</w:t>
      </w:r>
      <w:r w:rsidRPr="00D731ED">
        <w:rPr>
          <w:rFonts w:ascii="微软雅黑" w:eastAsia="微软雅黑" w:hAnsi="微软雅黑" w:cs="宋体" w:hint="eastAsia"/>
          <w:color w:val="333333"/>
          <w:kern w:val="0"/>
          <w:szCs w:val="21"/>
        </w:rPr>
        <w:t>6</w:t>
      </w:r>
      <w:r w:rsidRPr="00D731ED">
        <w:rPr>
          <w:rFonts w:ascii="微软雅黑" w:eastAsia="微软雅黑" w:hAnsi="微软雅黑" w:cs="宋体" w:hint="eastAsia"/>
          <w:color w:val="000000"/>
          <w:kern w:val="0"/>
          <w:szCs w:val="21"/>
        </w:rPr>
        <w:t>、</w:t>
      </w:r>
      <w:r w:rsidRPr="00D731ED">
        <w:rPr>
          <w:rFonts w:ascii="微软雅黑" w:eastAsia="微软雅黑" w:hAnsi="微软雅黑" w:cs="宋体" w:hint="eastAsia"/>
          <w:color w:val="333333"/>
          <w:kern w:val="0"/>
          <w:szCs w:val="21"/>
        </w:rPr>
        <w:t>12</w:t>
      </w:r>
      <w:r w:rsidRPr="00D731ED">
        <w:rPr>
          <w:rFonts w:ascii="微软雅黑" w:eastAsia="微软雅黑" w:hAnsi="微软雅黑" w:cs="宋体" w:hint="eastAsia"/>
          <w:color w:val="000000"/>
          <w:kern w:val="0"/>
          <w:szCs w:val="21"/>
        </w:rPr>
        <w:t>、</w:t>
      </w:r>
      <w:r w:rsidRPr="00D731ED">
        <w:rPr>
          <w:rFonts w:ascii="微软雅黑" w:eastAsia="微软雅黑" w:hAnsi="微软雅黑" w:cs="宋体" w:hint="eastAsia"/>
          <w:color w:val="333333"/>
          <w:kern w:val="0"/>
          <w:szCs w:val="21"/>
        </w:rPr>
        <w:t>24</w:t>
      </w:r>
      <w:r w:rsidRPr="00D731ED">
        <w:rPr>
          <w:rFonts w:ascii="微软雅黑" w:eastAsia="微软雅黑" w:hAnsi="微软雅黑" w:cs="宋体" w:hint="eastAsia"/>
          <w:color w:val="000000"/>
          <w:kern w:val="0"/>
          <w:szCs w:val="21"/>
        </w:rPr>
        <w:t>、</w:t>
      </w:r>
      <w:r w:rsidRPr="00D731ED">
        <w:rPr>
          <w:rFonts w:ascii="微软雅黑" w:eastAsia="微软雅黑" w:hAnsi="微软雅黑" w:cs="宋体" w:hint="eastAsia"/>
          <w:color w:val="333333"/>
          <w:kern w:val="0"/>
          <w:szCs w:val="21"/>
        </w:rPr>
        <w:t>48</w:t>
      </w:r>
      <w:r w:rsidRPr="00D731ED">
        <w:rPr>
          <w:rFonts w:ascii="微软雅黑" w:eastAsia="微软雅黑" w:hAnsi="微软雅黑" w:cs="宋体" w:hint="eastAsia"/>
          <w:color w:val="000000"/>
          <w:kern w:val="0"/>
          <w:szCs w:val="21"/>
        </w:rPr>
        <w:t>、</w:t>
      </w:r>
      <w:r w:rsidRPr="00D731ED">
        <w:rPr>
          <w:rFonts w:ascii="微软雅黑" w:eastAsia="微软雅黑" w:hAnsi="微软雅黑" w:cs="宋体" w:hint="eastAsia"/>
          <w:color w:val="333333"/>
          <w:kern w:val="0"/>
          <w:szCs w:val="21"/>
        </w:rPr>
        <w:t>96</w:t>
      </w:r>
      <w:r w:rsidRPr="00D731ED">
        <w:rPr>
          <w:rFonts w:ascii="微软雅黑" w:eastAsia="微软雅黑" w:hAnsi="微软雅黑" w:cs="宋体" w:hint="eastAsia"/>
          <w:color w:val="000000"/>
          <w:kern w:val="0"/>
          <w:szCs w:val="21"/>
        </w:rPr>
        <w:t>和</w:t>
      </w:r>
      <w:r w:rsidRPr="00D731ED">
        <w:rPr>
          <w:rFonts w:ascii="微软雅黑" w:eastAsia="微软雅黑" w:hAnsi="微软雅黑" w:cs="宋体" w:hint="eastAsia"/>
          <w:color w:val="333333"/>
          <w:kern w:val="0"/>
          <w:szCs w:val="21"/>
        </w:rPr>
        <w:t>384</w:t>
      </w:r>
      <w:r w:rsidRPr="00D731ED">
        <w:rPr>
          <w:rFonts w:ascii="微软雅黑" w:eastAsia="微软雅黑" w:hAnsi="微软雅黑" w:cs="宋体" w:hint="eastAsia"/>
          <w:color w:val="000000"/>
          <w:kern w:val="0"/>
          <w:szCs w:val="21"/>
        </w:rPr>
        <w:t>孔微孔板。提供终点检测、动力学、单孔扫描和光谱扫描四种测读模式</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4,</w:t>
      </w:r>
      <w:r w:rsidRPr="00D731ED">
        <w:rPr>
          <w:rFonts w:ascii="微软雅黑" w:eastAsia="微软雅黑" w:hAnsi="微软雅黑" w:cs="宋体" w:hint="eastAsia"/>
          <w:color w:val="000000"/>
          <w:kern w:val="0"/>
          <w:szCs w:val="21"/>
        </w:rPr>
        <w:t>内置</w:t>
      </w:r>
      <w:r w:rsidRPr="00D731ED">
        <w:rPr>
          <w:rFonts w:ascii="微软雅黑" w:eastAsia="微软雅黑" w:hAnsi="微软雅黑" w:cs="宋体" w:hint="eastAsia"/>
          <w:color w:val="333333"/>
          <w:kern w:val="0"/>
          <w:szCs w:val="21"/>
        </w:rPr>
        <w:t>PathCheck</w:t>
      </w:r>
      <w:r w:rsidRPr="00D731ED">
        <w:rPr>
          <w:rFonts w:ascii="微软雅黑" w:eastAsia="微软雅黑" w:hAnsi="微软雅黑" w:cs="宋体" w:hint="eastAsia"/>
          <w:color w:val="000000"/>
          <w:kern w:val="0"/>
          <w:szCs w:val="21"/>
        </w:rPr>
        <w:t>探头，可把微孔板光径转化为</w:t>
      </w:r>
      <w:r w:rsidRPr="00D731ED">
        <w:rPr>
          <w:rFonts w:ascii="微软雅黑" w:eastAsia="微软雅黑" w:hAnsi="微软雅黑" w:cs="宋体" w:hint="eastAsia"/>
          <w:color w:val="333333"/>
          <w:kern w:val="0"/>
          <w:szCs w:val="21"/>
        </w:rPr>
        <w:t>1cm</w:t>
      </w:r>
      <w:r w:rsidRPr="00D731ED">
        <w:rPr>
          <w:rFonts w:ascii="微软雅黑" w:eastAsia="微软雅黑" w:hAnsi="微软雅黑" w:cs="宋体" w:hint="eastAsia"/>
          <w:color w:val="000000"/>
          <w:kern w:val="0"/>
          <w:szCs w:val="21"/>
        </w:rPr>
        <w:t>比色皿光径，还可校正移液器。</w:t>
      </w:r>
      <w:r w:rsidRPr="00D731ED">
        <w:rPr>
          <w:rFonts w:ascii="微软雅黑" w:eastAsia="微软雅黑" w:hAnsi="微软雅黑" w:cs="宋体" w:hint="eastAsia"/>
          <w:color w:val="333333"/>
          <w:kern w:val="0"/>
          <w:szCs w:val="21"/>
        </w:rPr>
        <w:br/>
        <w:t>5,</w:t>
      </w:r>
      <w:r w:rsidRPr="00D731ED">
        <w:rPr>
          <w:rFonts w:ascii="微软雅黑" w:eastAsia="微软雅黑" w:hAnsi="微软雅黑" w:cs="宋体" w:hint="eastAsia"/>
          <w:color w:val="000000"/>
          <w:kern w:val="0"/>
          <w:szCs w:val="21"/>
        </w:rPr>
        <w:t>用各种酶标板，如平底板、圆底板、锥形底板等都能得到准确的结果</w:t>
      </w:r>
      <w:r w:rsidRPr="00D731ED">
        <w:rPr>
          <w:rFonts w:ascii="微软雅黑" w:eastAsia="微软雅黑" w:hAnsi="微软雅黑" w:cs="宋体" w:hint="eastAsia"/>
          <w:color w:val="333333"/>
          <w:kern w:val="0"/>
          <w:szCs w:val="21"/>
        </w:rPr>
        <w:br/>
        <w:t>6,</w:t>
      </w:r>
      <w:r w:rsidRPr="00D731ED">
        <w:rPr>
          <w:rFonts w:ascii="微软雅黑" w:eastAsia="微软雅黑" w:hAnsi="微软雅黑" w:cs="宋体" w:hint="eastAsia"/>
          <w:color w:val="000000"/>
          <w:kern w:val="0"/>
          <w:szCs w:val="21"/>
        </w:rPr>
        <w:t>利用先进的恒温虚拟盖技术，能精确控制样品舱内的温度</w:t>
      </w:r>
      <w:r w:rsidRPr="00D731ED">
        <w:rPr>
          <w:rFonts w:ascii="微软雅黑" w:eastAsia="微软雅黑" w:hAnsi="微软雅黑" w:cs="宋体" w:hint="eastAsia"/>
          <w:color w:val="333333"/>
          <w:kern w:val="0"/>
          <w:szCs w:val="21"/>
        </w:rPr>
        <w:br/>
        <w:t>7,</w:t>
      </w:r>
      <w:r w:rsidRPr="00D731ED">
        <w:rPr>
          <w:rFonts w:ascii="微软雅黑" w:eastAsia="微软雅黑" w:hAnsi="微软雅黑" w:cs="宋体" w:hint="eastAsia"/>
          <w:color w:val="000000"/>
          <w:kern w:val="0"/>
          <w:szCs w:val="21"/>
        </w:rPr>
        <w:t>具有功能强大的数据分析软件</w:t>
      </w:r>
      <w:r w:rsidRPr="00D731ED">
        <w:rPr>
          <w:rFonts w:ascii="微软雅黑" w:eastAsia="微软雅黑" w:hAnsi="微软雅黑" w:cs="宋体" w:hint="eastAsia"/>
          <w:color w:val="333333"/>
          <w:kern w:val="0"/>
          <w:szCs w:val="21"/>
        </w:rPr>
        <w:t>SoftMax Pro</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b/>
          <w:bCs/>
          <w:color w:val="000000"/>
          <w:kern w:val="0"/>
          <w:szCs w:val="21"/>
        </w:rPr>
        <w:t>双光栅光路设计</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000000"/>
          <w:kern w:val="0"/>
          <w:szCs w:val="21"/>
        </w:rPr>
        <w:t>有了</w:t>
      </w:r>
      <w:r w:rsidRPr="00D731ED">
        <w:rPr>
          <w:rFonts w:ascii="微软雅黑" w:eastAsia="微软雅黑" w:hAnsi="微软雅黑" w:cs="宋体" w:hint="eastAsia"/>
          <w:color w:val="333333"/>
          <w:kern w:val="0"/>
          <w:szCs w:val="21"/>
        </w:rPr>
        <w:t> SpectraMax M2/M2e</w:t>
      </w:r>
      <w:r w:rsidRPr="00D731ED">
        <w:rPr>
          <w:rFonts w:ascii="微软雅黑" w:eastAsia="微软雅黑" w:hAnsi="微软雅黑" w:cs="宋体" w:hint="eastAsia"/>
          <w:color w:val="000000"/>
          <w:kern w:val="0"/>
          <w:szCs w:val="21"/>
        </w:rPr>
        <w:t>，就可以告别昂贵的滤光片，独特的双光栅光路设计可优化激发和发射波长。只需要简单的鼠标点击就可以对不同的实验方法和荧光试剂进行优化。</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b/>
          <w:bCs/>
          <w:color w:val="333333"/>
          <w:kern w:val="0"/>
          <w:szCs w:val="21"/>
        </w:rPr>
        <w:t>PathCheck </w:t>
      </w:r>
      <w:r w:rsidRPr="00D731ED">
        <w:rPr>
          <w:rFonts w:ascii="微软雅黑" w:eastAsia="微软雅黑" w:hAnsi="微软雅黑" w:cs="宋体" w:hint="eastAsia"/>
          <w:b/>
          <w:bCs/>
          <w:color w:val="000000"/>
          <w:kern w:val="0"/>
          <w:szCs w:val="21"/>
        </w:rPr>
        <w:t>传感器</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lastRenderedPageBreak/>
        <w:t>PathCheck </w:t>
      </w:r>
      <w:r w:rsidRPr="00D731ED">
        <w:rPr>
          <w:rFonts w:ascii="微软雅黑" w:eastAsia="微软雅黑" w:hAnsi="微软雅黑" w:cs="宋体" w:hint="eastAsia"/>
          <w:color w:val="000000"/>
          <w:kern w:val="0"/>
          <w:szCs w:val="21"/>
        </w:rPr>
        <w:t>传感器是一款测量微孔板中样品高度</w:t>
      </w:r>
      <w:r w:rsidRPr="00D731ED">
        <w:rPr>
          <w:rFonts w:ascii="微软雅黑" w:eastAsia="微软雅黑" w:hAnsi="微软雅黑" w:cs="宋体" w:hint="eastAsia"/>
          <w:color w:val="333333"/>
          <w:kern w:val="0"/>
          <w:szCs w:val="21"/>
        </w:rPr>
        <w:t> ( </w:t>
      </w:r>
      <w:r w:rsidRPr="00D731ED">
        <w:rPr>
          <w:rFonts w:ascii="微软雅黑" w:eastAsia="微软雅黑" w:hAnsi="微软雅黑" w:cs="宋体" w:hint="eastAsia"/>
          <w:color w:val="000000"/>
          <w:kern w:val="0"/>
          <w:szCs w:val="21"/>
        </w:rPr>
        <w:t>光径</w:t>
      </w:r>
      <w:r w:rsidRPr="00D731ED">
        <w:rPr>
          <w:rFonts w:ascii="微软雅黑" w:eastAsia="微软雅黑" w:hAnsi="微软雅黑" w:cs="宋体" w:hint="eastAsia"/>
          <w:color w:val="333333"/>
          <w:kern w:val="0"/>
          <w:szCs w:val="21"/>
        </w:rPr>
        <w:t> ) </w:t>
      </w:r>
      <w:r w:rsidRPr="00D731ED">
        <w:rPr>
          <w:rFonts w:ascii="微软雅黑" w:eastAsia="微软雅黑" w:hAnsi="微软雅黑" w:cs="宋体" w:hint="eastAsia"/>
          <w:color w:val="000000"/>
          <w:kern w:val="0"/>
          <w:szCs w:val="21"/>
        </w:rPr>
        <w:t>的技术。使用</w:t>
      </w:r>
      <w:r w:rsidRPr="00D731ED">
        <w:rPr>
          <w:rFonts w:ascii="微软雅黑" w:eastAsia="微软雅黑" w:hAnsi="微软雅黑" w:cs="宋体" w:hint="eastAsia"/>
          <w:color w:val="333333"/>
          <w:kern w:val="0"/>
          <w:szCs w:val="21"/>
        </w:rPr>
        <w:t>SoftMax Pro </w:t>
      </w:r>
      <w:r w:rsidRPr="00D731ED">
        <w:rPr>
          <w:rFonts w:ascii="微软雅黑" w:eastAsia="微软雅黑" w:hAnsi="微软雅黑" w:cs="宋体" w:hint="eastAsia"/>
          <w:color w:val="000000"/>
          <w:kern w:val="0"/>
          <w:szCs w:val="21"/>
        </w:rPr>
        <w:t>专业分析软件时，它能自动把微孔板中的样品高度转化为比色杯中的</w:t>
      </w:r>
      <w:r w:rsidRPr="00D731ED">
        <w:rPr>
          <w:rFonts w:ascii="微软雅黑" w:eastAsia="微软雅黑" w:hAnsi="微软雅黑" w:cs="宋体" w:hint="eastAsia"/>
          <w:color w:val="333333"/>
          <w:kern w:val="0"/>
          <w:szCs w:val="21"/>
        </w:rPr>
        <w:t>1 cm </w:t>
      </w:r>
      <w:r w:rsidRPr="00D731ED">
        <w:rPr>
          <w:rFonts w:ascii="微软雅黑" w:eastAsia="微软雅黑" w:hAnsi="微软雅黑" w:cs="宋体" w:hint="eastAsia"/>
          <w:color w:val="000000"/>
          <w:kern w:val="0"/>
          <w:szCs w:val="21"/>
        </w:rPr>
        <w:t>光径，就如同使用</w:t>
      </w:r>
      <w:r w:rsidRPr="00D731ED">
        <w:rPr>
          <w:rFonts w:ascii="微软雅黑" w:eastAsia="微软雅黑" w:hAnsi="微软雅黑" w:cs="宋体" w:hint="eastAsia"/>
          <w:color w:val="333333"/>
          <w:kern w:val="0"/>
          <w:szCs w:val="21"/>
        </w:rPr>
        <w:t> 96 </w:t>
      </w:r>
      <w:r w:rsidRPr="00D731ED">
        <w:rPr>
          <w:rFonts w:ascii="微软雅黑" w:eastAsia="微软雅黑" w:hAnsi="微软雅黑" w:cs="宋体" w:hint="eastAsia"/>
          <w:color w:val="000000"/>
          <w:kern w:val="0"/>
          <w:szCs w:val="21"/>
        </w:rPr>
        <w:t>或</w:t>
      </w:r>
      <w:r w:rsidRPr="00D731ED">
        <w:rPr>
          <w:rFonts w:ascii="微软雅黑" w:eastAsia="微软雅黑" w:hAnsi="微软雅黑" w:cs="宋体" w:hint="eastAsia"/>
          <w:color w:val="333333"/>
          <w:kern w:val="0"/>
          <w:szCs w:val="21"/>
        </w:rPr>
        <w:t> 384 </w:t>
      </w:r>
      <w:r w:rsidRPr="00D731ED">
        <w:rPr>
          <w:rFonts w:ascii="微软雅黑" w:eastAsia="微软雅黑" w:hAnsi="微软雅黑" w:cs="宋体" w:hint="eastAsia"/>
          <w:color w:val="000000"/>
          <w:kern w:val="0"/>
          <w:szCs w:val="21"/>
        </w:rPr>
        <w:t>个比色皿收集数据一般。</w:t>
      </w:r>
      <w:r w:rsidRPr="00D731ED">
        <w:rPr>
          <w:rFonts w:ascii="微软雅黑" w:eastAsia="微软雅黑" w:hAnsi="微软雅黑" w:cs="宋体" w:hint="eastAsia"/>
          <w:color w:val="333333"/>
          <w:kern w:val="0"/>
          <w:szCs w:val="21"/>
        </w:rPr>
        <w:t>PathCheck </w:t>
      </w:r>
      <w:r w:rsidRPr="00D731ED">
        <w:rPr>
          <w:rFonts w:ascii="微软雅黑" w:eastAsia="微软雅黑" w:hAnsi="微软雅黑" w:cs="宋体" w:hint="eastAsia"/>
          <w:color w:val="000000"/>
          <w:kern w:val="0"/>
          <w:szCs w:val="21"/>
        </w:rPr>
        <w:t>让你无需绘制标准曲线，对于已知消光系数的化合物，浓度可以直接根据吸光度值获得。</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000000"/>
          <w:kern w:val="0"/>
          <w:szCs w:val="21"/>
        </w:rPr>
        <w:t>应用</w:t>
      </w:r>
    </w:p>
    <w:p w:rsidR="00D731ED" w:rsidRPr="00D731ED" w:rsidRDefault="00D731ED" w:rsidP="00D731ED">
      <w:pPr>
        <w:widowControl/>
        <w:spacing w:line="480" w:lineRule="atLeast"/>
        <w:ind w:left="108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DNA/RNA </w:t>
      </w:r>
      <w:r w:rsidRPr="00D731ED">
        <w:rPr>
          <w:rFonts w:ascii="微软雅黑" w:eastAsia="微软雅黑" w:hAnsi="微软雅黑" w:cs="宋体" w:hint="eastAsia"/>
          <w:color w:val="000000"/>
          <w:kern w:val="0"/>
          <w:szCs w:val="21"/>
        </w:rPr>
        <w:t>蛋白定量和纯度</w:t>
      </w:r>
    </w:p>
    <w:p w:rsidR="00D731ED" w:rsidRPr="00D731ED" w:rsidRDefault="00D731ED" w:rsidP="00D731ED">
      <w:pPr>
        <w:widowControl/>
        <w:spacing w:line="480" w:lineRule="atLeast"/>
        <w:ind w:left="108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PicoGreen/NanoOrange/Bradford </w:t>
      </w:r>
      <w:r w:rsidRPr="00D731ED">
        <w:rPr>
          <w:rFonts w:ascii="微软雅黑" w:eastAsia="微软雅黑" w:hAnsi="微软雅黑" w:cs="宋体" w:hint="eastAsia"/>
          <w:color w:val="000000"/>
          <w:kern w:val="0"/>
          <w:szCs w:val="21"/>
        </w:rPr>
        <w:t>实验</w:t>
      </w:r>
    </w:p>
    <w:p w:rsidR="00D731ED" w:rsidRPr="00D731ED" w:rsidRDefault="00D731ED" w:rsidP="00D731ED">
      <w:pPr>
        <w:widowControl/>
        <w:spacing w:line="480" w:lineRule="atLeast"/>
        <w:ind w:left="108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ELISAs/</w:t>
      </w:r>
      <w:r w:rsidRPr="00D731ED">
        <w:rPr>
          <w:rFonts w:ascii="微软雅黑" w:eastAsia="微软雅黑" w:hAnsi="微软雅黑" w:cs="宋体" w:hint="eastAsia"/>
          <w:color w:val="000000"/>
          <w:kern w:val="0"/>
          <w:szCs w:val="21"/>
        </w:rPr>
        <w:t>酶动力学</w:t>
      </w:r>
      <w:r w:rsidRPr="00D731ED">
        <w:rPr>
          <w:rFonts w:ascii="微软雅黑" w:eastAsia="微软雅黑" w:hAnsi="微软雅黑" w:cs="宋体" w:hint="eastAsia"/>
          <w:color w:val="333333"/>
          <w:kern w:val="0"/>
          <w:szCs w:val="21"/>
        </w:rPr>
        <w:t> (i.e.,Km,Ki,etc.)</w:t>
      </w:r>
    </w:p>
    <w:p w:rsidR="00D731ED" w:rsidRPr="00D731ED" w:rsidRDefault="00D731ED" w:rsidP="00D731ED">
      <w:pPr>
        <w:widowControl/>
        <w:spacing w:line="480" w:lineRule="atLeast"/>
        <w:ind w:left="108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000000"/>
          <w:kern w:val="0"/>
          <w:szCs w:val="21"/>
        </w:rPr>
        <w:t>药物分解实验</w:t>
      </w:r>
    </w:p>
    <w:p w:rsidR="00D731ED" w:rsidRPr="00D731ED" w:rsidRDefault="00D731ED" w:rsidP="00D731ED">
      <w:pPr>
        <w:widowControl/>
        <w:spacing w:line="480" w:lineRule="atLeast"/>
        <w:ind w:left="108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000000"/>
          <w:kern w:val="0"/>
          <w:szCs w:val="21"/>
        </w:rPr>
        <w:t>细胞活性</w:t>
      </w:r>
      <w:r w:rsidRPr="00D731ED">
        <w:rPr>
          <w:rFonts w:ascii="微软雅黑" w:eastAsia="微软雅黑" w:hAnsi="微软雅黑" w:cs="宋体" w:hint="eastAsia"/>
          <w:color w:val="333333"/>
          <w:kern w:val="0"/>
          <w:szCs w:val="21"/>
        </w:rPr>
        <w:t>/</w:t>
      </w:r>
      <w:r w:rsidRPr="00D731ED">
        <w:rPr>
          <w:rFonts w:ascii="微软雅黑" w:eastAsia="微软雅黑" w:hAnsi="微软雅黑" w:cs="宋体" w:hint="eastAsia"/>
          <w:color w:val="000000"/>
          <w:kern w:val="0"/>
          <w:szCs w:val="21"/>
        </w:rPr>
        <w:t>毒性分析</w:t>
      </w:r>
    </w:p>
    <w:p w:rsidR="00D731ED" w:rsidRPr="00D731ED" w:rsidRDefault="00D731ED" w:rsidP="00D731ED">
      <w:pPr>
        <w:widowControl/>
        <w:spacing w:line="480" w:lineRule="atLeast"/>
        <w:ind w:left="108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Caspase-3 </w:t>
      </w:r>
      <w:r w:rsidRPr="00D731ED">
        <w:rPr>
          <w:rFonts w:ascii="微软雅黑" w:eastAsia="微软雅黑" w:hAnsi="微软雅黑" w:cs="宋体" w:hint="eastAsia"/>
          <w:color w:val="000000"/>
          <w:kern w:val="0"/>
          <w:szCs w:val="21"/>
        </w:rPr>
        <w:t>和蛋白酶实验</w:t>
      </w:r>
    </w:p>
    <w:p w:rsidR="00D731ED" w:rsidRPr="00D731ED" w:rsidRDefault="00D731ED" w:rsidP="00D731ED">
      <w:pPr>
        <w:widowControl/>
        <w:spacing w:line="480" w:lineRule="atLeast"/>
        <w:ind w:left="108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CatchPoint cAMP </w:t>
      </w:r>
      <w:r w:rsidRPr="00D731ED">
        <w:rPr>
          <w:rFonts w:ascii="微软雅黑" w:eastAsia="微软雅黑" w:hAnsi="微软雅黑" w:cs="宋体" w:hint="eastAsia"/>
          <w:color w:val="000000"/>
          <w:kern w:val="0"/>
          <w:szCs w:val="21"/>
        </w:rPr>
        <w:t>实验</w:t>
      </w:r>
    </w:p>
    <w:p w:rsidR="00D731ED" w:rsidRPr="00D731ED" w:rsidRDefault="00D731ED" w:rsidP="00D731ED">
      <w:pPr>
        <w:widowControl/>
        <w:spacing w:line="480" w:lineRule="atLeast"/>
        <w:ind w:left="108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000000"/>
          <w:kern w:val="0"/>
          <w:szCs w:val="21"/>
        </w:rPr>
        <w:t>超微量检测</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000000"/>
          <w:kern w:val="0"/>
          <w:szCs w:val="21"/>
        </w:rPr>
        <w:t>强大的数据分析功能</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lastRenderedPageBreak/>
        <w:t>SoftMax Pro </w:t>
      </w:r>
      <w:r w:rsidRPr="00D731ED">
        <w:rPr>
          <w:rFonts w:ascii="微软雅黑" w:eastAsia="微软雅黑" w:hAnsi="微软雅黑" w:cs="宋体" w:hint="eastAsia"/>
          <w:color w:val="000000"/>
          <w:kern w:val="0"/>
          <w:szCs w:val="21"/>
        </w:rPr>
        <w:t>提供数据获取，分析和管理功能，可进行多次微孔板的检测进行对比分析，允许用户自定义计算。它拥有完整的分析功能，无须把数据导出后分析。</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000000"/>
          <w:kern w:val="0"/>
          <w:szCs w:val="21"/>
        </w:rPr>
        <w:t>软件和设备验证包</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SpectraTest ABS1 </w:t>
      </w:r>
      <w:r w:rsidRPr="00D731ED">
        <w:rPr>
          <w:rFonts w:ascii="微软雅黑" w:eastAsia="微软雅黑" w:hAnsi="微软雅黑" w:cs="宋体" w:hint="eastAsia"/>
          <w:color w:val="000000"/>
          <w:kern w:val="0"/>
          <w:szCs w:val="21"/>
        </w:rPr>
        <w:t>光吸收和</w:t>
      </w:r>
      <w:r w:rsidRPr="00D731ED">
        <w:rPr>
          <w:rFonts w:ascii="微软雅黑" w:eastAsia="微软雅黑" w:hAnsi="微软雅黑" w:cs="宋体" w:hint="eastAsia"/>
          <w:color w:val="333333"/>
          <w:kern w:val="0"/>
          <w:szCs w:val="21"/>
        </w:rPr>
        <w:t> SpectraTestFL1 </w:t>
      </w:r>
      <w:r w:rsidRPr="00D731ED">
        <w:rPr>
          <w:rFonts w:ascii="微软雅黑" w:eastAsia="微软雅黑" w:hAnsi="微软雅黑" w:cs="宋体" w:hint="eastAsia"/>
          <w:color w:val="000000"/>
          <w:kern w:val="0"/>
          <w:szCs w:val="21"/>
        </w:rPr>
        <w:t>荧光验证包可验证多种光路参数。</w:t>
      </w:r>
      <w:r w:rsidRPr="00D731ED">
        <w:rPr>
          <w:rFonts w:ascii="微软雅黑" w:eastAsia="微软雅黑" w:hAnsi="微软雅黑" w:cs="宋体" w:hint="eastAsia"/>
          <w:color w:val="333333"/>
          <w:kern w:val="0"/>
          <w:szCs w:val="21"/>
        </w:rPr>
        <w:t>SoftMax Pro </w:t>
      </w:r>
      <w:r w:rsidRPr="00D731ED">
        <w:rPr>
          <w:rFonts w:ascii="微软雅黑" w:eastAsia="微软雅黑" w:hAnsi="微软雅黑" w:cs="宋体" w:hint="eastAsia"/>
          <w:color w:val="000000"/>
          <w:kern w:val="0"/>
          <w:szCs w:val="21"/>
        </w:rPr>
        <w:t>软件验证包和</w:t>
      </w:r>
      <w:r w:rsidRPr="00D731ED">
        <w:rPr>
          <w:rFonts w:ascii="微软雅黑" w:eastAsia="微软雅黑" w:hAnsi="微软雅黑" w:cs="宋体" w:hint="eastAsia"/>
          <w:color w:val="333333"/>
          <w:kern w:val="0"/>
          <w:szCs w:val="21"/>
        </w:rPr>
        <w:t> IQ/OQ </w:t>
      </w:r>
      <w:r w:rsidRPr="00D731ED">
        <w:rPr>
          <w:rFonts w:ascii="微软雅黑" w:eastAsia="微软雅黑" w:hAnsi="微软雅黑" w:cs="宋体" w:hint="eastAsia"/>
          <w:color w:val="000000"/>
          <w:kern w:val="0"/>
          <w:szCs w:val="21"/>
        </w:rPr>
        <w:t>验证协议提供符合</w:t>
      </w:r>
      <w:r w:rsidRPr="00D731ED">
        <w:rPr>
          <w:rFonts w:ascii="微软雅黑" w:eastAsia="微软雅黑" w:hAnsi="微软雅黑" w:cs="宋体" w:hint="eastAsia"/>
          <w:color w:val="333333"/>
          <w:kern w:val="0"/>
          <w:szCs w:val="21"/>
        </w:rPr>
        <w:t> FDA 21 CFR Part 11 </w:t>
      </w:r>
      <w:r w:rsidRPr="00D731ED">
        <w:rPr>
          <w:rFonts w:ascii="微软雅黑" w:eastAsia="微软雅黑" w:hAnsi="微软雅黑" w:cs="宋体" w:hint="eastAsia"/>
          <w:color w:val="000000"/>
          <w:kern w:val="0"/>
          <w:szCs w:val="21"/>
        </w:rPr>
        <w:t>规格验证工具。</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b/>
          <w:bCs/>
          <w:color w:val="000000"/>
          <w:kern w:val="0"/>
          <w:szCs w:val="21"/>
        </w:rPr>
        <w:t>自定义数据采集及分析</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noProof/>
          <w:color w:val="333333"/>
          <w:kern w:val="0"/>
          <w:szCs w:val="21"/>
        </w:rPr>
        <w:drawing>
          <wp:inline distT="0" distB="0" distL="0" distR="0">
            <wp:extent cx="2860040" cy="2265045"/>
            <wp:effectExtent l="0" t="0" r="0" b="1905"/>
            <wp:docPr id="5" name="图片 5" descr="20200522-1140151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00522-11401516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265045"/>
                    </a:xfrm>
                    <a:prstGeom prst="rect">
                      <a:avLst/>
                    </a:prstGeom>
                    <a:noFill/>
                    <a:ln>
                      <a:noFill/>
                    </a:ln>
                  </pic:spPr>
                </pic:pic>
              </a:graphicData>
            </a:graphic>
          </wp:inline>
        </w:drawing>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000000"/>
          <w:kern w:val="0"/>
          <w:szCs w:val="21"/>
        </w:rPr>
        <w:t>使用</w:t>
      </w:r>
      <w:r w:rsidRPr="00D731ED">
        <w:rPr>
          <w:rFonts w:ascii="微软雅黑" w:eastAsia="微软雅黑" w:hAnsi="微软雅黑" w:cs="宋体" w:hint="eastAsia"/>
          <w:color w:val="333333"/>
          <w:kern w:val="0"/>
          <w:szCs w:val="21"/>
        </w:rPr>
        <w:t> SoftMax Pro </w:t>
      </w:r>
      <w:r w:rsidRPr="00D731ED">
        <w:rPr>
          <w:rFonts w:ascii="微软雅黑" w:eastAsia="微软雅黑" w:hAnsi="微软雅黑" w:cs="宋体" w:hint="eastAsia"/>
          <w:color w:val="000000"/>
          <w:kern w:val="0"/>
          <w:szCs w:val="21"/>
        </w:rPr>
        <w:t>软件时，可以选择终点法、动力学、光谱扫描或单孔扫描模式；可实时查看动态变化及全波长扫描；能把来自多块微孔板、比色皿、曲线图、分析图表和注释中的数据收集存储在同一个数据文件中。</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b/>
          <w:bCs/>
          <w:color w:val="000000"/>
          <w:kern w:val="0"/>
          <w:szCs w:val="21"/>
        </w:rPr>
        <w:t>光学验证板</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noProof/>
          <w:color w:val="333333"/>
          <w:kern w:val="0"/>
          <w:szCs w:val="21"/>
        </w:rPr>
        <w:lastRenderedPageBreak/>
        <w:drawing>
          <wp:inline distT="0" distB="0" distL="0" distR="0">
            <wp:extent cx="2860040" cy="2487930"/>
            <wp:effectExtent l="0" t="0" r="0" b="7620"/>
            <wp:docPr id="4" name="图片 4" descr="20200522-535615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00522-5356151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487930"/>
                    </a:xfrm>
                    <a:prstGeom prst="rect">
                      <a:avLst/>
                    </a:prstGeom>
                    <a:noFill/>
                    <a:ln>
                      <a:noFill/>
                    </a:ln>
                  </pic:spPr>
                </pic:pic>
              </a:graphicData>
            </a:graphic>
          </wp:inline>
        </w:drawing>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SpectraTest </w:t>
      </w:r>
      <w:r w:rsidRPr="00D731ED">
        <w:rPr>
          <w:rFonts w:ascii="微软雅黑" w:eastAsia="微软雅黑" w:hAnsi="微软雅黑" w:cs="宋体" w:hint="eastAsia"/>
          <w:color w:val="000000"/>
          <w:kern w:val="0"/>
          <w:szCs w:val="21"/>
        </w:rPr>
        <w:t>光吸收及荧光验证板可对</w:t>
      </w:r>
      <w:r w:rsidRPr="00D731ED">
        <w:rPr>
          <w:rFonts w:ascii="微软雅黑" w:eastAsia="微软雅黑" w:hAnsi="微软雅黑" w:cs="宋体" w:hint="eastAsia"/>
          <w:color w:val="333333"/>
          <w:kern w:val="0"/>
          <w:szCs w:val="21"/>
        </w:rPr>
        <w:t> SpectraMaxM2 </w:t>
      </w:r>
      <w:r w:rsidRPr="00D731ED">
        <w:rPr>
          <w:rFonts w:ascii="微软雅黑" w:eastAsia="微软雅黑" w:hAnsi="微软雅黑" w:cs="宋体" w:hint="eastAsia"/>
          <w:color w:val="000000"/>
          <w:kern w:val="0"/>
          <w:szCs w:val="21"/>
        </w:rPr>
        <w:t>读板机的光学性能进行自动校验，提供了一整套可追踪的方案。</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b/>
          <w:bCs/>
          <w:color w:val="000000"/>
          <w:kern w:val="0"/>
          <w:szCs w:val="21"/>
        </w:rPr>
        <w:t>超微量检测方案</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noProof/>
          <w:color w:val="333333"/>
          <w:kern w:val="0"/>
          <w:szCs w:val="21"/>
        </w:rPr>
        <w:drawing>
          <wp:inline distT="0" distB="0" distL="0" distR="0">
            <wp:extent cx="2860040" cy="2753995"/>
            <wp:effectExtent l="0" t="0" r="0" b="8255"/>
            <wp:docPr id="3" name="图片 3" descr="20200522-774701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200522-7747017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2753995"/>
                    </a:xfrm>
                    <a:prstGeom prst="rect">
                      <a:avLst/>
                    </a:prstGeom>
                    <a:noFill/>
                    <a:ln>
                      <a:noFill/>
                    </a:ln>
                  </pic:spPr>
                </pic:pic>
              </a:graphicData>
            </a:graphic>
          </wp:inline>
        </w:drawing>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SpectraDrop </w:t>
      </w:r>
      <w:r w:rsidRPr="00D731ED">
        <w:rPr>
          <w:rFonts w:ascii="微软雅黑" w:eastAsia="微软雅黑" w:hAnsi="微软雅黑" w:cs="宋体" w:hint="eastAsia"/>
          <w:color w:val="000000"/>
          <w:kern w:val="0"/>
          <w:szCs w:val="21"/>
        </w:rPr>
        <w:t>超微量板可以检测</w:t>
      </w:r>
      <w:r w:rsidRPr="00D731ED">
        <w:rPr>
          <w:rFonts w:ascii="微软雅黑" w:eastAsia="微软雅黑" w:hAnsi="微软雅黑" w:cs="宋体" w:hint="eastAsia"/>
          <w:color w:val="333333"/>
          <w:kern w:val="0"/>
          <w:szCs w:val="21"/>
        </w:rPr>
        <w:t> 24 </w:t>
      </w:r>
      <w:r w:rsidRPr="00D731ED">
        <w:rPr>
          <w:rFonts w:ascii="微软雅黑" w:eastAsia="微软雅黑" w:hAnsi="微软雅黑" w:cs="宋体" w:hint="eastAsia"/>
          <w:color w:val="000000"/>
          <w:kern w:val="0"/>
          <w:szCs w:val="21"/>
        </w:rPr>
        <w:t>或</w:t>
      </w:r>
      <w:r w:rsidRPr="00D731ED">
        <w:rPr>
          <w:rFonts w:ascii="微软雅黑" w:eastAsia="微软雅黑" w:hAnsi="微软雅黑" w:cs="宋体" w:hint="eastAsia"/>
          <w:color w:val="333333"/>
          <w:kern w:val="0"/>
          <w:szCs w:val="21"/>
        </w:rPr>
        <w:t> 64 </w:t>
      </w:r>
      <w:r w:rsidRPr="00D731ED">
        <w:rPr>
          <w:rFonts w:ascii="微软雅黑" w:eastAsia="微软雅黑" w:hAnsi="微软雅黑" w:cs="宋体" w:hint="eastAsia"/>
          <w:color w:val="000000"/>
          <w:kern w:val="0"/>
          <w:szCs w:val="21"/>
        </w:rPr>
        <w:t>孔板中低至</w:t>
      </w:r>
      <w:r w:rsidRPr="00D731ED">
        <w:rPr>
          <w:rFonts w:ascii="微软雅黑" w:eastAsia="微软雅黑" w:hAnsi="微软雅黑" w:cs="宋体" w:hint="eastAsia"/>
          <w:color w:val="333333"/>
          <w:kern w:val="0"/>
          <w:szCs w:val="21"/>
        </w:rPr>
        <w:t> 2 μL </w:t>
      </w:r>
      <w:r w:rsidRPr="00D731ED">
        <w:rPr>
          <w:rFonts w:ascii="微软雅黑" w:eastAsia="微软雅黑" w:hAnsi="微软雅黑" w:cs="宋体" w:hint="eastAsia"/>
          <w:color w:val="000000"/>
          <w:kern w:val="0"/>
          <w:szCs w:val="21"/>
        </w:rPr>
        <w:t>的样品。</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b/>
          <w:bCs/>
          <w:color w:val="000000"/>
          <w:kern w:val="0"/>
          <w:szCs w:val="21"/>
        </w:rPr>
        <w:t>堆板机、机械臂一体化整合</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lastRenderedPageBreak/>
        <w:t>SpectraMax M2/M2e </w:t>
      </w:r>
      <w:r w:rsidRPr="00D731ED">
        <w:rPr>
          <w:rFonts w:ascii="微软雅黑" w:eastAsia="微软雅黑" w:hAnsi="微软雅黑" w:cs="宋体" w:hint="eastAsia"/>
          <w:color w:val="000000"/>
          <w:kern w:val="0"/>
          <w:szCs w:val="21"/>
        </w:rPr>
        <w:t>可以在几分钟内整合到</w:t>
      </w:r>
      <w:r w:rsidRPr="00D731ED">
        <w:rPr>
          <w:rFonts w:ascii="微软雅黑" w:eastAsia="微软雅黑" w:hAnsi="微软雅黑" w:cs="宋体" w:hint="eastAsia"/>
          <w:color w:val="333333"/>
          <w:kern w:val="0"/>
          <w:szCs w:val="21"/>
        </w:rPr>
        <w:t> Molecular Devices </w:t>
      </w:r>
      <w:r w:rsidRPr="00D731ED">
        <w:rPr>
          <w:rFonts w:ascii="微软雅黑" w:eastAsia="微软雅黑" w:hAnsi="微软雅黑" w:cs="宋体" w:hint="eastAsia"/>
          <w:color w:val="000000"/>
          <w:kern w:val="0"/>
          <w:szCs w:val="21"/>
        </w:rPr>
        <w:t>的</w:t>
      </w:r>
      <w:r w:rsidRPr="00D731ED">
        <w:rPr>
          <w:rFonts w:ascii="微软雅黑" w:eastAsia="微软雅黑" w:hAnsi="微软雅黑" w:cs="宋体" w:hint="eastAsia"/>
          <w:color w:val="333333"/>
          <w:kern w:val="0"/>
          <w:szCs w:val="21"/>
        </w:rPr>
        <w:t>StakMax </w:t>
      </w:r>
      <w:r w:rsidRPr="00D731ED">
        <w:rPr>
          <w:rFonts w:ascii="微软雅黑" w:eastAsia="微软雅黑" w:hAnsi="微软雅黑" w:cs="宋体" w:hint="eastAsia"/>
          <w:color w:val="000000"/>
          <w:kern w:val="0"/>
          <w:szCs w:val="21"/>
        </w:rPr>
        <w:t>堆板机上。为了实现更高</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000000"/>
          <w:kern w:val="0"/>
          <w:szCs w:val="21"/>
        </w:rPr>
        <w:t>程度的自动化，自动化供应商合作伙伴已经把我们的酶标仪系统和所有主要合作伙伴的机械臂进行了整合。</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b/>
          <w:bCs/>
          <w:color w:val="000000"/>
          <w:kern w:val="0"/>
          <w:szCs w:val="21"/>
        </w:rPr>
        <w:t>高度满足客户的超微量检测需求</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Molecular Devices </w:t>
      </w:r>
      <w:r w:rsidRPr="00D731ED">
        <w:rPr>
          <w:rFonts w:ascii="微软雅黑" w:eastAsia="微软雅黑" w:hAnsi="微软雅黑" w:cs="宋体" w:hint="eastAsia"/>
          <w:color w:val="000000"/>
          <w:kern w:val="0"/>
          <w:szCs w:val="21"/>
        </w:rPr>
        <w:t>推出的</w:t>
      </w:r>
      <w:r w:rsidRPr="00D731ED">
        <w:rPr>
          <w:rFonts w:ascii="微软雅黑" w:eastAsia="微软雅黑" w:hAnsi="微软雅黑" w:cs="宋体" w:hint="eastAsia"/>
          <w:color w:val="333333"/>
          <w:kern w:val="0"/>
          <w:szCs w:val="21"/>
        </w:rPr>
        <w:t> SpectraDrop</w:t>
      </w:r>
      <w:r w:rsidRPr="00D731ED">
        <w:rPr>
          <w:rFonts w:ascii="微软雅黑" w:eastAsia="微软雅黑" w:hAnsi="微软雅黑" w:cs="宋体" w:hint="eastAsia"/>
          <w:color w:val="000000"/>
          <w:kern w:val="0"/>
          <w:szCs w:val="21"/>
        </w:rPr>
        <w:t>超微量检测板，为超微量检测领域提供了目前市场上高通量解决方案。灵活革新性的特征设计极大缩短了样品准备时间，同时提高了实验室针对</w:t>
      </w:r>
      <w:r w:rsidRPr="00D731ED">
        <w:rPr>
          <w:rFonts w:ascii="微软雅黑" w:eastAsia="微软雅黑" w:hAnsi="微软雅黑" w:cs="宋体" w:hint="eastAsia"/>
          <w:color w:val="333333"/>
          <w:kern w:val="0"/>
          <w:szCs w:val="21"/>
        </w:rPr>
        <w:t>DNA</w:t>
      </w:r>
      <w:r w:rsidRPr="00D731ED">
        <w:rPr>
          <w:rFonts w:ascii="微软雅黑" w:eastAsia="微软雅黑" w:hAnsi="微软雅黑" w:cs="宋体" w:hint="eastAsia"/>
          <w:color w:val="000000"/>
          <w:kern w:val="0"/>
          <w:szCs w:val="21"/>
        </w:rPr>
        <w:t>、</w:t>
      </w:r>
      <w:r w:rsidRPr="00D731ED">
        <w:rPr>
          <w:rFonts w:ascii="微软雅黑" w:eastAsia="微软雅黑" w:hAnsi="微软雅黑" w:cs="宋体" w:hint="eastAsia"/>
          <w:color w:val="333333"/>
          <w:kern w:val="0"/>
          <w:szCs w:val="21"/>
        </w:rPr>
        <w:t>RNA </w:t>
      </w:r>
      <w:r w:rsidRPr="00D731ED">
        <w:rPr>
          <w:rFonts w:ascii="微软雅黑" w:eastAsia="微软雅黑" w:hAnsi="微软雅黑" w:cs="宋体" w:hint="eastAsia"/>
          <w:color w:val="000000"/>
          <w:kern w:val="0"/>
          <w:szCs w:val="21"/>
        </w:rPr>
        <w:t>和蛋白质研究的效率。</w:t>
      </w:r>
      <w:r w:rsidRPr="00D731ED">
        <w:rPr>
          <w:rFonts w:ascii="微软雅黑" w:eastAsia="微软雅黑" w:hAnsi="微软雅黑" w:cs="宋体" w:hint="eastAsia"/>
          <w:color w:val="333333"/>
          <w:kern w:val="0"/>
          <w:szCs w:val="21"/>
        </w:rPr>
        <w:t>SpectraDrop </w:t>
      </w:r>
      <w:r w:rsidRPr="00D731ED">
        <w:rPr>
          <w:rFonts w:ascii="微软雅黑" w:eastAsia="微软雅黑" w:hAnsi="微软雅黑" w:cs="宋体" w:hint="eastAsia"/>
          <w:color w:val="000000"/>
          <w:kern w:val="0"/>
          <w:szCs w:val="21"/>
        </w:rPr>
        <w:t>超微量检测板能够保证超微定量检测的超高一致性和重复性，同时还可以与</w:t>
      </w:r>
      <w:r w:rsidRPr="00D731ED">
        <w:rPr>
          <w:rFonts w:ascii="微软雅黑" w:eastAsia="微软雅黑" w:hAnsi="微软雅黑" w:cs="宋体" w:hint="eastAsia"/>
          <w:color w:val="333333"/>
          <w:kern w:val="0"/>
          <w:szCs w:val="21"/>
        </w:rPr>
        <w:t> MD </w:t>
      </w:r>
      <w:r w:rsidRPr="00D731ED">
        <w:rPr>
          <w:rFonts w:ascii="微软雅黑" w:eastAsia="微软雅黑" w:hAnsi="微软雅黑" w:cs="宋体" w:hint="eastAsia"/>
          <w:color w:val="000000"/>
          <w:kern w:val="0"/>
          <w:szCs w:val="21"/>
        </w:rPr>
        <w:t>的</w:t>
      </w:r>
      <w:r w:rsidRPr="00D731ED">
        <w:rPr>
          <w:rFonts w:ascii="微软雅黑" w:eastAsia="微软雅黑" w:hAnsi="微软雅黑" w:cs="宋体" w:hint="eastAsia"/>
          <w:color w:val="333333"/>
          <w:kern w:val="0"/>
          <w:szCs w:val="21"/>
        </w:rPr>
        <w:t>StakMax </w:t>
      </w:r>
      <w:r w:rsidRPr="00D731ED">
        <w:rPr>
          <w:rFonts w:ascii="微软雅黑" w:eastAsia="微软雅黑" w:hAnsi="微软雅黑" w:cs="宋体" w:hint="eastAsia"/>
          <w:color w:val="000000"/>
          <w:kern w:val="0"/>
          <w:szCs w:val="21"/>
        </w:rPr>
        <w:t>堆板机系统无缝整合，大大增强了检测的能力与速度。</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000000"/>
          <w:kern w:val="0"/>
          <w:szCs w:val="21"/>
        </w:rPr>
        <w:br/>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b/>
          <w:bCs/>
          <w:color w:val="333333"/>
          <w:kern w:val="0"/>
          <w:szCs w:val="21"/>
        </w:rPr>
        <w:t>多功能酶标仪SpectraMax M2</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Molecular Devices生产的</w:t>
      </w:r>
      <w:r w:rsidRPr="00D731ED">
        <w:rPr>
          <w:rFonts w:ascii="微软雅黑" w:eastAsia="微软雅黑" w:hAnsi="微软雅黑" w:cs="宋体" w:hint="eastAsia"/>
          <w:b/>
          <w:bCs/>
          <w:color w:val="333333"/>
          <w:kern w:val="0"/>
          <w:szCs w:val="21"/>
        </w:rPr>
        <w:t>多功能酶标仪SpectraMax M2/M2e</w:t>
      </w:r>
      <w:r w:rsidRPr="00D731ED">
        <w:rPr>
          <w:rFonts w:ascii="微软雅黑" w:eastAsia="微软雅黑" w:hAnsi="微软雅黑" w:cs="宋体" w:hint="eastAsia"/>
          <w:color w:val="333333"/>
          <w:kern w:val="0"/>
          <w:szCs w:val="21"/>
        </w:rPr>
        <w:t>具有多种测读模式、顶部及底部测读(于M2e)、双模式比色皿插槽、双光栅光路设计、及微孔容量传感器。测读模式包括光吸收模式(UV/VIS吸收)和荧光强度模式(FI)。终点法、动力学、全波长扫描、单孔扫描和传感器，上述特点使M2可进行各种均相和异相的微孔板检测。SpectraMax M2/M2e可将非常低通量的检测轻松的优化转化为中高通量的分析，为您提供更快速准确的检测，并且节省大量的反应试剂。只需在软件上进行简单的操作就可以进行光吸收模式和荧光强度模式的选择。</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lastRenderedPageBreak/>
        <w:t>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b/>
          <w:bCs/>
          <w:color w:val="333333"/>
          <w:kern w:val="0"/>
          <w:szCs w:val="21"/>
        </w:rPr>
        <w:t>【多功能酶标仪SpectraMax M2性能特点】</w:t>
      </w:r>
      <w:r w:rsidRPr="00D731ED">
        <w:rPr>
          <w:rFonts w:ascii="微软雅黑" w:eastAsia="微软雅黑" w:hAnsi="微软雅黑" w:cs="宋体" w:hint="eastAsia"/>
          <w:color w:val="333333"/>
          <w:kern w:val="0"/>
          <w:szCs w:val="21"/>
        </w:rPr>
        <w:br/>
        <w:t>• 光栅式光谱发生器，连续波长200-1000nm，无需额外购买滤光片</w:t>
      </w:r>
      <w:r w:rsidRPr="00D731ED">
        <w:rPr>
          <w:rFonts w:ascii="微软雅黑" w:eastAsia="微软雅黑" w:hAnsi="微软雅黑" w:cs="宋体" w:hint="eastAsia"/>
          <w:color w:val="333333"/>
          <w:kern w:val="0"/>
          <w:szCs w:val="21"/>
        </w:rPr>
        <w:br/>
        <w:t>• 可检测吸光度（Abs)和荧光强度(FI)。吸收度波长范围达200－1000nm, 荧光波长范围250－850nm, 步进波长1nm</w:t>
      </w:r>
      <w:r w:rsidRPr="00D731ED">
        <w:rPr>
          <w:rFonts w:ascii="微软雅黑" w:eastAsia="微软雅黑" w:hAnsi="微软雅黑" w:cs="宋体" w:hint="eastAsia"/>
          <w:color w:val="333333"/>
          <w:kern w:val="0"/>
          <w:szCs w:val="21"/>
        </w:rPr>
        <w:br/>
        <w:t>• 可读取6、12、24、48、96和384孔微孔板。提供终点检测、动力学、单孔扫描和光谱扫描四种测读模式</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内置PathCheck探头，可把微孔板光径转化为1cm比色皿光径，还可校正移液器。</w:t>
      </w:r>
      <w:r w:rsidRPr="00D731ED">
        <w:rPr>
          <w:rFonts w:ascii="微软雅黑" w:eastAsia="微软雅黑" w:hAnsi="微软雅黑" w:cs="宋体" w:hint="eastAsia"/>
          <w:color w:val="333333"/>
          <w:kern w:val="0"/>
          <w:szCs w:val="21"/>
        </w:rPr>
        <w:br/>
        <w:t>• 用各种酶标板，如平底板、圆底板、锥形底板等都能得到准确的结果</w:t>
      </w:r>
      <w:r w:rsidRPr="00D731ED">
        <w:rPr>
          <w:rFonts w:ascii="微软雅黑" w:eastAsia="微软雅黑" w:hAnsi="微软雅黑" w:cs="宋体" w:hint="eastAsia"/>
          <w:color w:val="333333"/>
          <w:kern w:val="0"/>
          <w:szCs w:val="21"/>
        </w:rPr>
        <w:br/>
        <w:t>• 利用先进的恒温虚拟盖技术，能精确控制样品舱内的温度</w:t>
      </w:r>
      <w:r w:rsidRPr="00D731ED">
        <w:rPr>
          <w:rFonts w:ascii="微软雅黑" w:eastAsia="微软雅黑" w:hAnsi="微软雅黑" w:cs="宋体" w:hint="eastAsia"/>
          <w:color w:val="333333"/>
          <w:kern w:val="0"/>
          <w:szCs w:val="21"/>
        </w:rPr>
        <w:br/>
        <w:t>• 具有功能强大的数据分析软件SoftMax Pro</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br/>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b/>
          <w:bCs/>
          <w:color w:val="333333"/>
          <w:kern w:val="0"/>
          <w:szCs w:val="21"/>
        </w:rPr>
        <w:t>【多功能酶标仪SpectraMax M2应用广泛】</w:t>
      </w:r>
      <w:r w:rsidRPr="00D731ED">
        <w:rPr>
          <w:rFonts w:ascii="微软雅黑" w:eastAsia="微软雅黑" w:hAnsi="微软雅黑" w:cs="宋体" w:hint="eastAsia"/>
          <w:color w:val="333333"/>
          <w:kern w:val="0"/>
          <w:szCs w:val="21"/>
        </w:rPr>
        <w:br/>
        <w:t>• DNA/RNA/蛋白定量和纯度检测</w:t>
      </w:r>
      <w:r w:rsidRPr="00D731ED">
        <w:rPr>
          <w:rFonts w:ascii="微软雅黑" w:eastAsia="微软雅黑" w:hAnsi="微软雅黑" w:cs="宋体" w:hint="eastAsia"/>
          <w:color w:val="333333"/>
          <w:kern w:val="0"/>
          <w:szCs w:val="21"/>
        </w:rPr>
        <w:br/>
        <w:t>• 动力学法ELISA/酶学分析</w:t>
      </w:r>
      <w:r w:rsidRPr="00D731ED">
        <w:rPr>
          <w:rFonts w:ascii="微软雅黑" w:eastAsia="微软雅黑" w:hAnsi="微软雅黑" w:cs="宋体" w:hint="eastAsia"/>
          <w:color w:val="333333"/>
          <w:kern w:val="0"/>
          <w:szCs w:val="21"/>
        </w:rPr>
        <w:br/>
        <w:t>• 细胞增殖/细胞毒性</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IC50/LD50</w:t>
      </w:r>
      <w:r w:rsidRPr="00D731ED">
        <w:rPr>
          <w:rFonts w:ascii="微软雅黑" w:eastAsia="微软雅黑" w:hAnsi="微软雅黑" w:cs="宋体" w:hint="eastAsia"/>
          <w:color w:val="333333"/>
          <w:kern w:val="0"/>
          <w:szCs w:val="21"/>
        </w:rPr>
        <w:br/>
        <w:t>• 微生物鉴定</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药物分解实验</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Caspase-3和蛋白酶检测</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lastRenderedPageBreak/>
        <w:t>• CatchPoint® cAMP检测</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IMAP®激酶检测</w:t>
      </w:r>
      <w:r w:rsidRPr="00D731ED">
        <w:rPr>
          <w:rFonts w:ascii="微软雅黑" w:eastAsia="微软雅黑" w:hAnsi="微软雅黑" w:cs="宋体" w:hint="eastAsia"/>
          <w:color w:val="333333"/>
          <w:kern w:val="0"/>
          <w:szCs w:val="21"/>
        </w:rPr>
        <w:br/>
      </w:r>
      <w:r w:rsidRPr="00D731ED">
        <w:rPr>
          <w:rFonts w:ascii="微软雅黑" w:eastAsia="微软雅黑" w:hAnsi="微软雅黑" w:cs="宋体" w:hint="eastAsia"/>
          <w:color w:val="333333"/>
          <w:kern w:val="0"/>
          <w:szCs w:val="21"/>
        </w:rPr>
        <w:br/>
      </w:r>
      <w:r w:rsidRPr="00D731ED">
        <w:rPr>
          <w:rFonts w:ascii="微软雅黑" w:eastAsia="微软雅黑" w:hAnsi="微软雅黑" w:cs="宋体" w:hint="eastAsia"/>
          <w:b/>
          <w:bCs/>
          <w:color w:val="333333"/>
          <w:kern w:val="0"/>
          <w:szCs w:val="21"/>
        </w:rPr>
        <w:t>【多功能酶标仪SpectraMax M2技术参数】</w:t>
      </w:r>
      <w:r w:rsidRPr="00D731ED">
        <w:rPr>
          <w:rFonts w:ascii="微软雅黑" w:eastAsia="微软雅黑" w:hAnsi="微软雅黑" w:cs="宋体" w:hint="eastAsia"/>
          <w:color w:val="333333"/>
          <w:kern w:val="0"/>
          <w:szCs w:val="21"/>
        </w:rPr>
        <w:br/>
        <w:t>• 光吸收</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测读范围： 0.000-4.000 OD，线性范围（405nm）：0.000到3.000 OD</w:t>
      </w:r>
      <w:r w:rsidRPr="00D731ED">
        <w:rPr>
          <w:rFonts w:ascii="微软雅黑" w:eastAsia="微软雅黑" w:hAnsi="微软雅黑" w:cs="宋体" w:hint="eastAsia"/>
          <w:color w:val="333333"/>
          <w:kern w:val="0"/>
          <w:szCs w:val="21"/>
        </w:rPr>
        <w:br/>
        <w:t>• 光束直径：0.7mm</w:t>
      </w:r>
      <w:r w:rsidRPr="00D731ED">
        <w:rPr>
          <w:rFonts w:ascii="微软雅黑" w:eastAsia="微软雅黑" w:hAnsi="微软雅黑" w:cs="宋体" w:hint="eastAsia"/>
          <w:color w:val="333333"/>
          <w:kern w:val="0"/>
          <w:szCs w:val="21"/>
        </w:rPr>
        <w:br/>
        <w:t>• 波长带宽：2nm</w:t>
      </w:r>
      <w:r w:rsidRPr="00D731ED">
        <w:rPr>
          <w:rFonts w:ascii="微软雅黑" w:eastAsia="微软雅黑" w:hAnsi="微软雅黑" w:cs="宋体" w:hint="eastAsia"/>
          <w:color w:val="333333"/>
          <w:kern w:val="0"/>
          <w:szCs w:val="21"/>
        </w:rPr>
        <w:br/>
        <w:t>• 波长准确性：&lt; ±2.0nm</w:t>
      </w:r>
      <w:r w:rsidRPr="00D731ED">
        <w:rPr>
          <w:rFonts w:ascii="微软雅黑" w:eastAsia="微软雅黑" w:hAnsi="微软雅黑" w:cs="宋体" w:hint="eastAsia"/>
          <w:color w:val="333333"/>
          <w:kern w:val="0"/>
          <w:szCs w:val="21"/>
        </w:rPr>
        <w:br/>
        <w:t>• 测读准确性：&lt; ±0.006 OD±1.0%，0-2.0 OD</w:t>
      </w:r>
      <w:r w:rsidRPr="00D731ED">
        <w:rPr>
          <w:rFonts w:ascii="微软雅黑" w:eastAsia="微软雅黑" w:hAnsi="微软雅黑" w:cs="宋体" w:hint="eastAsia"/>
          <w:color w:val="333333"/>
          <w:kern w:val="0"/>
          <w:szCs w:val="21"/>
        </w:rPr>
        <w:br/>
        <w:t>• 测读精确性：&lt; ±0.003 OD±1.0%，0-2.0 OD</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荧光</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EX波长范围： 250~850nm，递增量1nm；</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EM波长范围： 360~850nm，递增量1nm；</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带宽：  9nm ；</w:t>
      </w:r>
    </w:p>
    <w:p w:rsidR="00D731ED" w:rsidRPr="00D731ED" w:rsidRDefault="00D731ED" w:rsidP="00D731ED">
      <w:pPr>
        <w:widowControl/>
        <w:spacing w:line="480" w:lineRule="atLeast"/>
        <w:ind w:left="720"/>
        <w:jc w:val="left"/>
        <w:rPr>
          <w:rFonts w:ascii="微软雅黑" w:eastAsia="微软雅黑" w:hAnsi="微软雅黑" w:cs="宋体" w:hint="eastAsia"/>
          <w:color w:val="333333"/>
          <w:kern w:val="0"/>
          <w:szCs w:val="21"/>
        </w:rPr>
      </w:pPr>
      <w:r w:rsidRPr="00D731ED">
        <w:rPr>
          <w:rFonts w:ascii="微软雅黑" w:eastAsia="微软雅黑" w:hAnsi="微软雅黑" w:cs="宋体" w:hint="eastAsia"/>
          <w:color w:val="333333"/>
          <w:kern w:val="0"/>
          <w:szCs w:val="21"/>
        </w:rPr>
        <w:t>• 精确度：3fmol/孔荧光素 (200微升96孔板上)</w:t>
      </w:r>
    </w:p>
    <w:p w:rsidR="00D731ED" w:rsidRPr="00D731ED" w:rsidRDefault="00D731ED" w:rsidP="00D731ED">
      <w:pPr>
        <w:widowControl/>
        <w:spacing w:line="480" w:lineRule="atLeast"/>
        <w:ind w:left="720"/>
        <w:jc w:val="left"/>
        <w:rPr>
          <w:rFonts w:ascii="microsoft yahei" w:eastAsia="宋体" w:hAnsi="microsoft yahei" w:cs="宋体" w:hint="eastAsia"/>
          <w:color w:val="333333"/>
          <w:kern w:val="0"/>
          <w:szCs w:val="21"/>
        </w:rPr>
      </w:pPr>
      <w:r w:rsidRPr="00D731ED">
        <w:rPr>
          <w:rFonts w:ascii="微软雅黑" w:eastAsia="微软雅黑" w:hAnsi="微软雅黑" w:cs="宋体" w:hint="eastAsia"/>
          <w:color w:val="333333"/>
          <w:kern w:val="0"/>
          <w:szCs w:val="21"/>
        </w:rPr>
        <w:t>• 读板类型：6-384孔板</w:t>
      </w:r>
      <w:r w:rsidRPr="00D731ED">
        <w:rPr>
          <w:rFonts w:ascii="微软雅黑" w:eastAsia="微软雅黑" w:hAnsi="微软雅黑" w:cs="宋体" w:hint="eastAsia"/>
          <w:color w:val="333333"/>
          <w:kern w:val="0"/>
          <w:szCs w:val="21"/>
        </w:rPr>
        <w:br/>
        <w:t>• 读板速度：96孔板：终点法12s， 动力学法最小时间间隔9s</w:t>
      </w:r>
      <w:r w:rsidRPr="00D731ED">
        <w:rPr>
          <w:rFonts w:ascii="微软雅黑" w:eastAsia="微软雅黑" w:hAnsi="微软雅黑" w:cs="宋体" w:hint="eastAsia"/>
          <w:color w:val="333333"/>
          <w:kern w:val="0"/>
          <w:szCs w:val="21"/>
        </w:rPr>
        <w:br/>
        <w:t>• 温度可调，范围：室温+4℃—45℃，准确性为±0.5℃</w:t>
      </w:r>
      <w:r w:rsidRPr="00D731ED">
        <w:rPr>
          <w:rFonts w:ascii="微软雅黑" w:eastAsia="微软雅黑" w:hAnsi="微软雅黑" w:cs="宋体" w:hint="eastAsia"/>
          <w:color w:val="333333"/>
          <w:kern w:val="0"/>
          <w:szCs w:val="21"/>
        </w:rPr>
        <w:br/>
        <w:t>• 具有振板功能</w:t>
      </w:r>
      <w:r w:rsidRPr="00D731ED">
        <w:rPr>
          <w:rFonts w:ascii="微软雅黑" w:eastAsia="微软雅黑" w:hAnsi="微软雅黑" w:cs="宋体" w:hint="eastAsia"/>
          <w:color w:val="333333"/>
          <w:kern w:val="0"/>
          <w:szCs w:val="21"/>
        </w:rPr>
        <w:br/>
        <w:t>• 系统包括：主机、SoftMax Pro分析软件、操作手册、防尘罩、连接线</w:t>
      </w:r>
    </w:p>
    <w:p w:rsidR="00D731ED" w:rsidRPr="00D731ED" w:rsidRDefault="00D731ED">
      <w:bookmarkStart w:id="0" w:name="_GoBack"/>
      <w:bookmarkEnd w:id="0"/>
    </w:p>
    <w:sectPr w:rsidR="00D731ED" w:rsidRPr="00D731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12" w:rsidRDefault="008F7F12" w:rsidP="00D731ED">
      <w:r>
        <w:separator/>
      </w:r>
    </w:p>
  </w:endnote>
  <w:endnote w:type="continuationSeparator" w:id="0">
    <w:p w:rsidR="008F7F12" w:rsidRDefault="008F7F12" w:rsidP="00D7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12" w:rsidRDefault="008F7F12" w:rsidP="00D731ED">
      <w:r>
        <w:separator/>
      </w:r>
    </w:p>
  </w:footnote>
  <w:footnote w:type="continuationSeparator" w:id="0">
    <w:p w:rsidR="008F7F12" w:rsidRDefault="008F7F12" w:rsidP="00D73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F8"/>
    <w:rsid w:val="000C1C16"/>
    <w:rsid w:val="00306C41"/>
    <w:rsid w:val="003708F8"/>
    <w:rsid w:val="006B6103"/>
    <w:rsid w:val="008F7F12"/>
    <w:rsid w:val="009A5D75"/>
    <w:rsid w:val="00A46060"/>
    <w:rsid w:val="00AA578D"/>
    <w:rsid w:val="00C12996"/>
    <w:rsid w:val="00D73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294446-4313-41E6-B528-0ECF4E0E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1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31ED"/>
    <w:rPr>
      <w:sz w:val="18"/>
      <w:szCs w:val="18"/>
    </w:rPr>
  </w:style>
  <w:style w:type="paragraph" w:styleId="a4">
    <w:name w:val="footer"/>
    <w:basedOn w:val="a"/>
    <w:link w:val="Char0"/>
    <w:uiPriority w:val="99"/>
    <w:unhideWhenUsed/>
    <w:rsid w:val="00D731ED"/>
    <w:pPr>
      <w:tabs>
        <w:tab w:val="center" w:pos="4153"/>
        <w:tab w:val="right" w:pos="8306"/>
      </w:tabs>
      <w:snapToGrid w:val="0"/>
      <w:jc w:val="left"/>
    </w:pPr>
    <w:rPr>
      <w:sz w:val="18"/>
      <w:szCs w:val="18"/>
    </w:rPr>
  </w:style>
  <w:style w:type="character" w:customStyle="1" w:styleId="Char0">
    <w:name w:val="页脚 Char"/>
    <w:basedOn w:val="a0"/>
    <w:link w:val="a4"/>
    <w:uiPriority w:val="99"/>
    <w:rsid w:val="00D731ED"/>
    <w:rPr>
      <w:sz w:val="18"/>
      <w:szCs w:val="18"/>
    </w:rPr>
  </w:style>
  <w:style w:type="character" w:customStyle="1" w:styleId="f14">
    <w:name w:val="f14"/>
    <w:basedOn w:val="a0"/>
    <w:rsid w:val="00D731ED"/>
  </w:style>
  <w:style w:type="paragraph" w:styleId="a5">
    <w:name w:val="Normal (Web)"/>
    <w:basedOn w:val="a"/>
    <w:uiPriority w:val="99"/>
    <w:semiHidden/>
    <w:unhideWhenUsed/>
    <w:rsid w:val="00D731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73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0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1171</Words>
  <Characters>2027</Characters>
  <Application>Microsoft Office Word</Application>
  <DocSecurity>0</DocSecurity>
  <Lines>57</Lines>
  <Paragraphs>29</Paragraphs>
  <ScaleCrop>false</ScaleCrop>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solid</dc:creator>
  <cp:keywords/>
  <dc:description/>
  <cp:lastModifiedBy>solid</cp:lastModifiedBy>
  <cp:revision>2</cp:revision>
  <dcterms:created xsi:type="dcterms:W3CDTF">2021-10-23T01:52:00Z</dcterms:created>
  <dcterms:modified xsi:type="dcterms:W3CDTF">2021-10-23T02:01:00Z</dcterms:modified>
</cp:coreProperties>
</file>